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63" w:rsidRPr="006D0C0F" w:rsidRDefault="00C14363" w:rsidP="00C14363">
      <w:pPr>
        <w:spacing w:after="0"/>
        <w:jc w:val="center"/>
        <w:rPr>
          <w:rFonts w:ascii="Arial" w:hAnsi="Arial" w:cs="Arial"/>
          <w:b/>
        </w:rPr>
      </w:pPr>
      <w:bookmarkStart w:id="0" w:name="_GoBack"/>
      <w:r w:rsidRPr="006D0C0F">
        <w:rPr>
          <w:rFonts w:ascii="Arial" w:hAnsi="Arial" w:cs="Arial"/>
          <w:b/>
        </w:rPr>
        <w:t>OCHRANA OSOBNÍCH ÚDAJŮ</w:t>
      </w:r>
    </w:p>
    <w:p w:rsidR="00C14363" w:rsidRPr="006D0C0F" w:rsidRDefault="00C14363" w:rsidP="00C14363">
      <w:pPr>
        <w:spacing w:after="0"/>
        <w:jc w:val="center"/>
        <w:rPr>
          <w:rFonts w:ascii="Arial" w:hAnsi="Arial" w:cs="Arial"/>
          <w:b/>
        </w:rPr>
      </w:pPr>
      <w:r w:rsidRPr="006D0C0F">
        <w:rPr>
          <w:rFonts w:ascii="Arial" w:hAnsi="Arial" w:cs="Arial"/>
          <w:b/>
        </w:rPr>
        <w:t>Informace poskytované správcem nebo zpracovatelem osobních údajů</w:t>
      </w:r>
    </w:p>
    <w:p w:rsidR="00C14363" w:rsidRPr="006D0C0F" w:rsidRDefault="00C14363" w:rsidP="00C14363">
      <w:pPr>
        <w:spacing w:after="0"/>
        <w:jc w:val="center"/>
        <w:rPr>
          <w:rFonts w:ascii="Arial" w:hAnsi="Arial" w:cs="Arial"/>
          <w:b/>
        </w:rPr>
      </w:pPr>
      <w:r w:rsidRPr="006D0C0F">
        <w:rPr>
          <w:rFonts w:ascii="Arial" w:hAnsi="Arial" w:cs="Arial"/>
          <w:b/>
        </w:rPr>
        <w:t>podle Nařízení Evropského parlamentu a Rady (EU) 2016/679 o ochraně fyzických osob v souvislosti se zpracováním osobních údajů a o volném pohybu těchto údajů a o zrušení směrnice 95/46/ES (obecné nařízení o ochraně osobních údajů), které je přímo použitelné ve všech členských státech EU</w:t>
      </w:r>
    </w:p>
    <w:p w:rsidR="00C14363" w:rsidRPr="006D0C0F" w:rsidRDefault="00C14363" w:rsidP="00C14363">
      <w:pPr>
        <w:spacing w:after="0"/>
        <w:jc w:val="center"/>
        <w:rPr>
          <w:rFonts w:ascii="Arial" w:hAnsi="Arial" w:cs="Arial"/>
          <w:b/>
        </w:rPr>
      </w:pPr>
      <w:r w:rsidRPr="006D0C0F">
        <w:rPr>
          <w:rFonts w:ascii="Arial" w:hAnsi="Arial" w:cs="Arial"/>
          <w:b/>
        </w:rPr>
        <w:t xml:space="preserve">(GDPR - General Data </w:t>
      </w:r>
      <w:proofErr w:type="spellStart"/>
      <w:r w:rsidRPr="006D0C0F">
        <w:rPr>
          <w:rFonts w:ascii="Arial" w:hAnsi="Arial" w:cs="Arial"/>
          <w:b/>
        </w:rPr>
        <w:t>Protection</w:t>
      </w:r>
      <w:proofErr w:type="spellEnd"/>
      <w:r w:rsidRPr="006D0C0F">
        <w:rPr>
          <w:rFonts w:ascii="Arial" w:hAnsi="Arial" w:cs="Arial"/>
          <w:b/>
        </w:rPr>
        <w:t xml:space="preserve"> </w:t>
      </w:r>
      <w:proofErr w:type="spellStart"/>
      <w:r w:rsidRPr="006D0C0F">
        <w:rPr>
          <w:rFonts w:ascii="Arial" w:hAnsi="Arial" w:cs="Arial"/>
          <w:b/>
        </w:rPr>
        <w:t>Regulation</w:t>
      </w:r>
      <w:proofErr w:type="spellEnd"/>
      <w:r w:rsidRPr="006D0C0F">
        <w:rPr>
          <w:rFonts w:ascii="Arial" w:hAnsi="Arial" w:cs="Arial"/>
          <w:b/>
        </w:rPr>
        <w:t>)</w:t>
      </w:r>
    </w:p>
    <w:p w:rsidR="00A974C7" w:rsidRPr="006D0C0F" w:rsidRDefault="007F5389" w:rsidP="00857D76">
      <w:pPr>
        <w:pStyle w:val="Odstavecseseznamem"/>
        <w:spacing w:before="240"/>
        <w:ind w:left="0"/>
        <w:contextualSpacing w:val="0"/>
        <w:jc w:val="both"/>
        <w:rPr>
          <w:rFonts w:ascii="Arial" w:hAnsi="Arial" w:cs="Arial"/>
        </w:rPr>
      </w:pPr>
      <w:r w:rsidRPr="006D0C0F">
        <w:rPr>
          <w:rFonts w:ascii="Arial" w:hAnsi="Arial" w:cs="Arial"/>
        </w:rPr>
        <w:t xml:space="preserve">Obec </w:t>
      </w:r>
      <w:r w:rsidR="00131879" w:rsidRPr="006D0C0F">
        <w:rPr>
          <w:rFonts w:ascii="Arial" w:hAnsi="Arial" w:cs="Arial"/>
        </w:rPr>
        <w:t>Čebín</w:t>
      </w:r>
      <w:r w:rsidRPr="006D0C0F">
        <w:rPr>
          <w:rFonts w:ascii="Arial" w:hAnsi="Arial" w:cs="Arial"/>
        </w:rPr>
        <w:t xml:space="preserve"> </w:t>
      </w:r>
      <w:r w:rsidR="00A974C7" w:rsidRPr="006D0C0F">
        <w:rPr>
          <w:rFonts w:ascii="Arial" w:hAnsi="Arial" w:cs="Arial"/>
        </w:rPr>
        <w:t xml:space="preserve">a jeho orgány provádí na základě právních předpisů zpracovávání osobních údajů. Pro některá zpracování, převážně v oblasti výkonu samostatné působnosti, je </w:t>
      </w:r>
      <w:r w:rsidRPr="006D0C0F">
        <w:rPr>
          <w:rFonts w:ascii="Arial" w:hAnsi="Arial" w:cs="Arial"/>
        </w:rPr>
        <w:t>obec</w:t>
      </w:r>
      <w:r w:rsidR="00A974C7" w:rsidRPr="006D0C0F">
        <w:rPr>
          <w:rFonts w:ascii="Arial" w:hAnsi="Arial" w:cs="Arial"/>
        </w:rPr>
        <w:t xml:space="preserve"> správcem předmětných osobních údajů. V těchto případech má správce povinnost poskytovat subjektům údajů informace o zpracování osobních údajů. </w:t>
      </w:r>
    </w:p>
    <w:p w:rsidR="00E97AA3" w:rsidRPr="006D0C0F" w:rsidRDefault="00E97AA3" w:rsidP="00E97AA3">
      <w:pPr>
        <w:pStyle w:val="Normlnweb"/>
        <w:spacing w:before="240" w:line="276" w:lineRule="auto"/>
        <w:jc w:val="both"/>
        <w:rPr>
          <w:rFonts w:ascii="Arial" w:hAnsi="Arial" w:cs="Arial"/>
          <w:sz w:val="22"/>
          <w:szCs w:val="22"/>
        </w:rPr>
      </w:pPr>
      <w:r w:rsidRPr="006D0C0F">
        <w:rPr>
          <w:rFonts w:ascii="Arial" w:hAnsi="Arial" w:cs="Arial"/>
          <w:b/>
          <w:sz w:val="22"/>
          <w:szCs w:val="22"/>
        </w:rPr>
        <w:t>Osobními údaji</w:t>
      </w:r>
      <w:r w:rsidRPr="006D0C0F">
        <w:rPr>
          <w:rFonts w:ascii="Arial" w:hAnsi="Arial" w:cs="Arial"/>
          <w:sz w:val="22"/>
          <w:szCs w:val="22"/>
        </w:rPr>
        <w:t xml:space="preserve"> jsou veškeré informace o identifikované nebo identifikovatelné fyzické oso</w:t>
      </w:r>
      <w:r w:rsidR="00E153EA" w:rsidRPr="006D0C0F">
        <w:rPr>
          <w:rFonts w:ascii="Arial" w:hAnsi="Arial" w:cs="Arial"/>
          <w:sz w:val="22"/>
          <w:szCs w:val="22"/>
        </w:rPr>
        <w:t>bě (dále jen „subjekt údajů“). I</w:t>
      </w:r>
      <w:r w:rsidRPr="006D0C0F">
        <w:rPr>
          <w:rFonts w:ascii="Arial" w:hAnsi="Arial" w:cs="Arial"/>
          <w:sz w:val="22"/>
          <w:szCs w:val="22"/>
        </w:rPr>
        <w:t>dentifikovatelnou fyzickou osobou je fyzická osoba, kterou lze přímo či nepřímo identifikovat, zejména odkazem na</w:t>
      </w:r>
      <w:r w:rsidR="00E153EA" w:rsidRPr="006D0C0F">
        <w:rPr>
          <w:rFonts w:ascii="Arial" w:hAnsi="Arial" w:cs="Arial"/>
          <w:sz w:val="22"/>
          <w:szCs w:val="22"/>
        </w:rPr>
        <w:t xml:space="preserve"> určitý identifikátor, např.</w:t>
      </w:r>
      <w:r w:rsidRPr="006D0C0F">
        <w:rPr>
          <w:rFonts w:ascii="Arial" w:hAnsi="Arial" w:cs="Arial"/>
          <w:sz w:val="22"/>
          <w:szCs w:val="22"/>
        </w:rPr>
        <w:t xml:space="preserve"> jméno, identifikační číslo, lokační údaje, síťový identifikátor nebo na jeden či více zvláštních prvků fyzické, fyziologické, genetické, psychické, ekonomické, kulturní nebo společenské identity této fyzické osoby.</w:t>
      </w:r>
    </w:p>
    <w:p w:rsidR="00E97AA3" w:rsidRPr="006D0C0F" w:rsidRDefault="00E97AA3" w:rsidP="00E97AA3">
      <w:pPr>
        <w:pStyle w:val="Normlnweb"/>
        <w:spacing w:line="276" w:lineRule="auto"/>
        <w:jc w:val="both"/>
        <w:rPr>
          <w:rFonts w:ascii="Arial" w:hAnsi="Arial" w:cs="Arial"/>
          <w:sz w:val="22"/>
          <w:szCs w:val="22"/>
        </w:rPr>
      </w:pPr>
      <w:r w:rsidRPr="006D0C0F">
        <w:rPr>
          <w:rFonts w:ascii="Arial" w:hAnsi="Arial" w:cs="Arial"/>
          <w:b/>
          <w:sz w:val="22"/>
          <w:szCs w:val="22"/>
        </w:rPr>
        <w:t>Zpracováním</w:t>
      </w:r>
      <w:r w:rsidRPr="006D0C0F">
        <w:rPr>
          <w:rFonts w:ascii="Arial" w:hAnsi="Arial" w:cs="Arial"/>
          <w:sz w:val="22"/>
          <w:szCs w:val="22"/>
        </w:rPr>
        <w:t xml:space="preserve"> je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2B2632" w:rsidRPr="006D0C0F" w:rsidRDefault="006D4818" w:rsidP="000A6FA6">
      <w:pPr>
        <w:pStyle w:val="Odstavecseseznamem"/>
        <w:ind w:left="567"/>
        <w:jc w:val="center"/>
        <w:rPr>
          <w:rFonts w:ascii="Arial" w:hAnsi="Arial" w:cs="Arial"/>
          <w:b/>
          <w:sz w:val="28"/>
          <w:szCs w:val="28"/>
        </w:rPr>
      </w:pPr>
      <w:r w:rsidRPr="006D0C0F">
        <w:rPr>
          <w:rFonts w:ascii="Arial" w:hAnsi="Arial" w:cs="Arial"/>
          <w:b/>
          <w:sz w:val="28"/>
          <w:szCs w:val="28"/>
        </w:rPr>
        <w:t>K</w:t>
      </w:r>
      <w:r w:rsidR="00FE02C8" w:rsidRPr="006D0C0F">
        <w:rPr>
          <w:rFonts w:ascii="Arial" w:hAnsi="Arial" w:cs="Arial"/>
          <w:b/>
          <w:sz w:val="28"/>
          <w:szCs w:val="28"/>
        </w:rPr>
        <w:t>ontaktní údaje</w:t>
      </w:r>
    </w:p>
    <w:tbl>
      <w:tblPr>
        <w:tblStyle w:val="Mkatabulky"/>
        <w:tblW w:w="9020" w:type="dxa"/>
        <w:jc w:val="center"/>
        <w:tblBorders>
          <w:top w:val="single" w:sz="4" w:space="0" w:color="76923C" w:themeColor="accent3" w:themeShade="BF"/>
          <w:left w:val="none" w:sz="0" w:space="0" w:color="auto"/>
          <w:bottom w:val="single" w:sz="4" w:space="0" w:color="76923C" w:themeColor="accent3" w:themeShade="BF"/>
          <w:right w:val="none" w:sz="0" w:space="0" w:color="auto"/>
          <w:insideH w:val="single" w:sz="4" w:space="0" w:color="76923C" w:themeColor="accent3" w:themeShade="BF"/>
          <w:insideV w:val="none" w:sz="0" w:space="0" w:color="auto"/>
        </w:tblBorders>
        <w:tblLook w:val="04A0" w:firstRow="1" w:lastRow="0" w:firstColumn="1" w:lastColumn="0" w:noHBand="0" w:noVBand="1"/>
      </w:tblPr>
      <w:tblGrid>
        <w:gridCol w:w="4394"/>
        <w:gridCol w:w="4626"/>
      </w:tblGrid>
      <w:tr w:rsidR="006D0C0F" w:rsidRPr="006D0C0F" w:rsidTr="0010143D">
        <w:trPr>
          <w:trHeight w:val="371"/>
          <w:jc w:val="center"/>
        </w:trPr>
        <w:tc>
          <w:tcPr>
            <w:tcW w:w="4394" w:type="dxa"/>
            <w:shd w:val="clear" w:color="auto" w:fill="EAF1DD" w:themeFill="accent3" w:themeFillTint="33"/>
            <w:vAlign w:val="center"/>
          </w:tcPr>
          <w:p w:rsidR="0044226B" w:rsidRPr="006D0C0F" w:rsidRDefault="0044226B" w:rsidP="00207876">
            <w:pPr>
              <w:jc w:val="right"/>
              <w:rPr>
                <w:rFonts w:ascii="Arial" w:hAnsi="Arial" w:cs="Arial"/>
                <w:b/>
                <w:sz w:val="24"/>
                <w:szCs w:val="24"/>
              </w:rPr>
            </w:pPr>
            <w:r w:rsidRPr="006D0C0F">
              <w:rPr>
                <w:rFonts w:ascii="Arial" w:hAnsi="Arial" w:cs="Arial"/>
                <w:b/>
                <w:sz w:val="24"/>
                <w:szCs w:val="24"/>
              </w:rPr>
              <w:t>Název:</w:t>
            </w:r>
          </w:p>
        </w:tc>
        <w:tc>
          <w:tcPr>
            <w:tcW w:w="4626" w:type="dxa"/>
            <w:vAlign w:val="center"/>
          </w:tcPr>
          <w:p w:rsidR="0044226B" w:rsidRPr="006D0C0F" w:rsidRDefault="00C14363" w:rsidP="00131879">
            <w:pPr>
              <w:jc w:val="center"/>
              <w:rPr>
                <w:rFonts w:ascii="Arial" w:hAnsi="Arial" w:cs="Arial"/>
                <w:b/>
                <w:sz w:val="24"/>
                <w:szCs w:val="24"/>
              </w:rPr>
            </w:pPr>
            <w:r w:rsidRPr="006D0C0F">
              <w:rPr>
                <w:rFonts w:ascii="Arial" w:hAnsi="Arial" w:cs="Arial"/>
                <w:b/>
                <w:sz w:val="24"/>
                <w:szCs w:val="24"/>
              </w:rPr>
              <w:t xml:space="preserve">Obec </w:t>
            </w:r>
            <w:r w:rsidR="00131879" w:rsidRPr="006D0C0F">
              <w:rPr>
                <w:rFonts w:ascii="Arial" w:hAnsi="Arial" w:cs="Arial"/>
                <w:b/>
                <w:sz w:val="24"/>
                <w:szCs w:val="24"/>
              </w:rPr>
              <w:t>Čebín</w:t>
            </w:r>
          </w:p>
        </w:tc>
      </w:tr>
      <w:tr w:rsidR="006D0C0F" w:rsidRPr="006D0C0F" w:rsidTr="0010143D">
        <w:trPr>
          <w:trHeight w:val="987"/>
          <w:jc w:val="center"/>
        </w:trPr>
        <w:tc>
          <w:tcPr>
            <w:tcW w:w="4394" w:type="dxa"/>
            <w:shd w:val="clear" w:color="auto" w:fill="EAF1DD" w:themeFill="accent3" w:themeFillTint="33"/>
            <w:vAlign w:val="center"/>
          </w:tcPr>
          <w:p w:rsidR="0044226B" w:rsidRPr="006D0C0F" w:rsidRDefault="0044226B" w:rsidP="00207876">
            <w:pPr>
              <w:jc w:val="right"/>
              <w:rPr>
                <w:rFonts w:ascii="Arial" w:hAnsi="Arial" w:cs="Arial"/>
                <w:b/>
                <w:sz w:val="24"/>
                <w:szCs w:val="24"/>
              </w:rPr>
            </w:pPr>
            <w:r w:rsidRPr="006D0C0F">
              <w:rPr>
                <w:rFonts w:ascii="Arial" w:hAnsi="Arial" w:cs="Arial"/>
                <w:b/>
                <w:sz w:val="24"/>
                <w:szCs w:val="24"/>
              </w:rPr>
              <w:t>Kontaktní adresa</w:t>
            </w:r>
            <w:r w:rsidR="002B2632" w:rsidRPr="006D0C0F">
              <w:rPr>
                <w:rFonts w:ascii="Arial" w:hAnsi="Arial" w:cs="Arial"/>
                <w:b/>
                <w:sz w:val="24"/>
                <w:szCs w:val="24"/>
              </w:rPr>
              <w:t xml:space="preserve"> města jako správce nebo zpracovatele osobních údajů</w:t>
            </w:r>
            <w:r w:rsidRPr="006D0C0F">
              <w:rPr>
                <w:rFonts w:ascii="Arial" w:hAnsi="Arial" w:cs="Arial"/>
                <w:b/>
                <w:sz w:val="24"/>
                <w:szCs w:val="24"/>
              </w:rPr>
              <w:t>:</w:t>
            </w:r>
          </w:p>
        </w:tc>
        <w:tc>
          <w:tcPr>
            <w:tcW w:w="4626" w:type="dxa"/>
            <w:vAlign w:val="center"/>
          </w:tcPr>
          <w:p w:rsidR="0044226B" w:rsidRPr="006D0C0F" w:rsidRDefault="00C14363" w:rsidP="00207876">
            <w:pPr>
              <w:jc w:val="center"/>
              <w:rPr>
                <w:rFonts w:ascii="Arial" w:hAnsi="Arial" w:cs="Arial"/>
                <w:b/>
                <w:sz w:val="24"/>
                <w:szCs w:val="24"/>
              </w:rPr>
            </w:pPr>
            <w:r w:rsidRPr="006D0C0F">
              <w:rPr>
                <w:rFonts w:ascii="Arial" w:hAnsi="Arial" w:cs="Arial"/>
                <w:b/>
                <w:sz w:val="24"/>
                <w:szCs w:val="24"/>
              </w:rPr>
              <w:t xml:space="preserve">Obecní úřad </w:t>
            </w:r>
            <w:r w:rsidR="00131879" w:rsidRPr="006D0C0F">
              <w:rPr>
                <w:rFonts w:ascii="Arial" w:hAnsi="Arial" w:cs="Arial"/>
                <w:b/>
                <w:sz w:val="24"/>
                <w:szCs w:val="24"/>
              </w:rPr>
              <w:t>Čebín</w:t>
            </w:r>
          </w:p>
          <w:p w:rsidR="0044226B" w:rsidRPr="006D0C0F" w:rsidRDefault="00131879" w:rsidP="00131879">
            <w:pPr>
              <w:jc w:val="center"/>
              <w:rPr>
                <w:rFonts w:ascii="Arial" w:hAnsi="Arial" w:cs="Arial"/>
                <w:b/>
                <w:sz w:val="24"/>
                <w:szCs w:val="24"/>
              </w:rPr>
            </w:pPr>
            <w:r w:rsidRPr="006D0C0F">
              <w:rPr>
                <w:rFonts w:ascii="Arial" w:hAnsi="Arial" w:cs="Arial"/>
                <w:b/>
                <w:sz w:val="24"/>
                <w:szCs w:val="24"/>
              </w:rPr>
              <w:t>Čebín 21</w:t>
            </w:r>
            <w:r w:rsidRPr="006D0C0F">
              <w:rPr>
                <w:rFonts w:ascii="Arial" w:hAnsi="Arial" w:cs="Arial"/>
                <w:b/>
                <w:sz w:val="24"/>
                <w:szCs w:val="24"/>
              </w:rPr>
              <w:br/>
            </w:r>
            <w:r w:rsidR="0044226B" w:rsidRPr="006D0C0F">
              <w:rPr>
                <w:rFonts w:ascii="Arial" w:hAnsi="Arial" w:cs="Arial"/>
                <w:b/>
                <w:sz w:val="24"/>
                <w:szCs w:val="24"/>
              </w:rPr>
              <w:t xml:space="preserve">664 </w:t>
            </w:r>
            <w:r w:rsidRPr="006D0C0F">
              <w:rPr>
                <w:rFonts w:ascii="Arial" w:hAnsi="Arial" w:cs="Arial"/>
                <w:b/>
                <w:sz w:val="24"/>
                <w:szCs w:val="24"/>
              </w:rPr>
              <w:t>23</w:t>
            </w:r>
            <w:r w:rsidR="0044226B" w:rsidRPr="006D0C0F">
              <w:rPr>
                <w:rFonts w:ascii="Arial" w:hAnsi="Arial" w:cs="Arial"/>
                <w:b/>
                <w:sz w:val="24"/>
                <w:szCs w:val="24"/>
              </w:rPr>
              <w:t xml:space="preserve"> </w:t>
            </w:r>
            <w:r w:rsidRPr="006D0C0F">
              <w:rPr>
                <w:rFonts w:ascii="Arial" w:hAnsi="Arial" w:cs="Arial"/>
                <w:b/>
                <w:sz w:val="24"/>
                <w:szCs w:val="24"/>
              </w:rPr>
              <w:t>Čebín</w:t>
            </w:r>
          </w:p>
        </w:tc>
      </w:tr>
      <w:tr w:rsidR="006D0C0F" w:rsidRPr="006D0C0F" w:rsidTr="0010143D">
        <w:trPr>
          <w:trHeight w:val="406"/>
          <w:jc w:val="center"/>
        </w:trPr>
        <w:tc>
          <w:tcPr>
            <w:tcW w:w="4394" w:type="dxa"/>
            <w:shd w:val="clear" w:color="auto" w:fill="EAF1DD" w:themeFill="accent3" w:themeFillTint="33"/>
            <w:vAlign w:val="center"/>
          </w:tcPr>
          <w:p w:rsidR="0044226B" w:rsidRPr="006D0C0F" w:rsidRDefault="00E153EA" w:rsidP="00207876">
            <w:pPr>
              <w:jc w:val="right"/>
              <w:rPr>
                <w:rFonts w:ascii="Arial" w:hAnsi="Arial" w:cs="Arial"/>
                <w:b/>
                <w:sz w:val="24"/>
                <w:szCs w:val="24"/>
              </w:rPr>
            </w:pPr>
            <w:r w:rsidRPr="006D0C0F">
              <w:rPr>
                <w:rFonts w:ascii="Arial" w:hAnsi="Arial" w:cs="Arial"/>
                <w:b/>
                <w:sz w:val="24"/>
                <w:szCs w:val="24"/>
              </w:rPr>
              <w:t>Telefonní číslo</w:t>
            </w:r>
            <w:r w:rsidR="0044226B" w:rsidRPr="006D0C0F">
              <w:rPr>
                <w:rFonts w:ascii="Arial" w:hAnsi="Arial" w:cs="Arial"/>
                <w:b/>
                <w:sz w:val="24"/>
                <w:szCs w:val="24"/>
              </w:rPr>
              <w:t>:</w:t>
            </w:r>
          </w:p>
        </w:tc>
        <w:tc>
          <w:tcPr>
            <w:tcW w:w="4626" w:type="dxa"/>
            <w:vAlign w:val="center"/>
          </w:tcPr>
          <w:p w:rsidR="0044226B" w:rsidRPr="006D0C0F" w:rsidRDefault="00131879" w:rsidP="00E153EA">
            <w:pPr>
              <w:jc w:val="center"/>
              <w:rPr>
                <w:rFonts w:ascii="Arial" w:hAnsi="Arial" w:cs="Arial"/>
                <w:b/>
                <w:sz w:val="24"/>
                <w:szCs w:val="24"/>
              </w:rPr>
            </w:pPr>
            <w:r w:rsidRPr="006D0C0F">
              <w:rPr>
                <w:rFonts w:ascii="Arial" w:hAnsi="Arial" w:cs="Arial"/>
                <w:b/>
                <w:sz w:val="24"/>
                <w:szCs w:val="24"/>
              </w:rPr>
              <w:t xml:space="preserve">+420 </w:t>
            </w:r>
            <w:r w:rsidRPr="006D0C0F">
              <w:rPr>
                <w:rFonts w:ascii="Arial" w:hAnsi="Arial" w:cs="Arial"/>
                <w:b/>
                <w:sz w:val="24"/>
                <w:szCs w:val="24"/>
              </w:rPr>
              <w:t>549 424 185</w:t>
            </w:r>
          </w:p>
        </w:tc>
      </w:tr>
      <w:tr w:rsidR="006D0C0F" w:rsidRPr="006D0C0F" w:rsidTr="0010143D">
        <w:trPr>
          <w:trHeight w:val="412"/>
          <w:jc w:val="center"/>
        </w:trPr>
        <w:tc>
          <w:tcPr>
            <w:tcW w:w="4394" w:type="dxa"/>
            <w:shd w:val="clear" w:color="auto" w:fill="EAF1DD" w:themeFill="accent3" w:themeFillTint="33"/>
            <w:vAlign w:val="center"/>
          </w:tcPr>
          <w:p w:rsidR="0044226B" w:rsidRPr="006D0C0F" w:rsidRDefault="0044226B" w:rsidP="00207876">
            <w:pPr>
              <w:jc w:val="right"/>
              <w:rPr>
                <w:rFonts w:ascii="Arial" w:hAnsi="Arial" w:cs="Arial"/>
                <w:b/>
                <w:sz w:val="24"/>
                <w:szCs w:val="24"/>
              </w:rPr>
            </w:pPr>
            <w:r w:rsidRPr="006D0C0F">
              <w:rPr>
                <w:rFonts w:ascii="Arial" w:hAnsi="Arial" w:cs="Arial"/>
                <w:b/>
                <w:sz w:val="24"/>
                <w:szCs w:val="24"/>
              </w:rPr>
              <w:t>Elektronická adresa podatelny:</w:t>
            </w:r>
          </w:p>
        </w:tc>
        <w:tc>
          <w:tcPr>
            <w:tcW w:w="4626" w:type="dxa"/>
            <w:vAlign w:val="center"/>
          </w:tcPr>
          <w:p w:rsidR="0044226B" w:rsidRPr="006D0C0F" w:rsidRDefault="00131879" w:rsidP="00207876">
            <w:pPr>
              <w:jc w:val="center"/>
              <w:rPr>
                <w:rFonts w:ascii="Arial" w:hAnsi="Arial" w:cs="Arial"/>
                <w:b/>
                <w:sz w:val="24"/>
                <w:szCs w:val="24"/>
              </w:rPr>
            </w:pPr>
            <w:hyperlink r:id="rId8" w:history="1">
              <w:r w:rsidRPr="006D0C0F">
                <w:rPr>
                  <w:rFonts w:ascii="Arial" w:hAnsi="Arial" w:cs="Arial"/>
                  <w:b/>
                  <w:sz w:val="24"/>
                  <w:szCs w:val="24"/>
                </w:rPr>
                <w:t>ou@obec-cebin.cz</w:t>
              </w:r>
            </w:hyperlink>
          </w:p>
        </w:tc>
      </w:tr>
      <w:tr w:rsidR="006D0C0F" w:rsidRPr="006D0C0F" w:rsidTr="0010143D">
        <w:trPr>
          <w:trHeight w:val="430"/>
          <w:jc w:val="center"/>
        </w:trPr>
        <w:tc>
          <w:tcPr>
            <w:tcW w:w="4394" w:type="dxa"/>
            <w:shd w:val="clear" w:color="auto" w:fill="EAF1DD" w:themeFill="accent3" w:themeFillTint="33"/>
            <w:vAlign w:val="center"/>
          </w:tcPr>
          <w:p w:rsidR="0044226B" w:rsidRPr="006D0C0F" w:rsidRDefault="0044226B" w:rsidP="00207876">
            <w:pPr>
              <w:jc w:val="right"/>
              <w:rPr>
                <w:rFonts w:ascii="Arial" w:hAnsi="Arial" w:cs="Arial"/>
                <w:b/>
                <w:sz w:val="24"/>
                <w:szCs w:val="24"/>
              </w:rPr>
            </w:pPr>
            <w:r w:rsidRPr="006D0C0F">
              <w:rPr>
                <w:rFonts w:ascii="Arial" w:hAnsi="Arial" w:cs="Arial"/>
                <w:b/>
                <w:sz w:val="24"/>
                <w:szCs w:val="24"/>
              </w:rPr>
              <w:t>Identifikátor datové schránky:</w:t>
            </w:r>
          </w:p>
        </w:tc>
        <w:tc>
          <w:tcPr>
            <w:tcW w:w="4626" w:type="dxa"/>
            <w:vAlign w:val="center"/>
          </w:tcPr>
          <w:p w:rsidR="0044226B" w:rsidRPr="006D0C0F" w:rsidRDefault="00131879" w:rsidP="00207876">
            <w:pPr>
              <w:jc w:val="center"/>
              <w:rPr>
                <w:rFonts w:ascii="Arial" w:hAnsi="Arial" w:cs="Arial"/>
                <w:b/>
                <w:sz w:val="24"/>
                <w:szCs w:val="24"/>
              </w:rPr>
            </w:pPr>
            <w:r w:rsidRPr="006D0C0F">
              <w:rPr>
                <w:rFonts w:ascii="Arial" w:hAnsi="Arial" w:cs="Arial"/>
                <w:b/>
                <w:sz w:val="24"/>
                <w:szCs w:val="24"/>
              </w:rPr>
              <w:t>3z7bmj6</w:t>
            </w:r>
          </w:p>
        </w:tc>
      </w:tr>
      <w:tr w:rsidR="006D0C0F" w:rsidRPr="006D0C0F" w:rsidTr="0010143D">
        <w:trPr>
          <w:trHeight w:val="408"/>
          <w:jc w:val="center"/>
        </w:trPr>
        <w:tc>
          <w:tcPr>
            <w:tcW w:w="4394" w:type="dxa"/>
            <w:shd w:val="clear" w:color="auto" w:fill="EAF1DD" w:themeFill="accent3" w:themeFillTint="33"/>
            <w:vAlign w:val="center"/>
          </w:tcPr>
          <w:p w:rsidR="0044226B" w:rsidRPr="006D0C0F" w:rsidRDefault="0044226B" w:rsidP="00207876">
            <w:pPr>
              <w:jc w:val="right"/>
              <w:rPr>
                <w:rFonts w:ascii="Arial" w:hAnsi="Arial" w:cs="Arial"/>
                <w:b/>
                <w:sz w:val="24"/>
                <w:szCs w:val="24"/>
              </w:rPr>
            </w:pPr>
            <w:r w:rsidRPr="006D0C0F">
              <w:rPr>
                <w:rFonts w:ascii="Arial" w:hAnsi="Arial" w:cs="Arial"/>
                <w:b/>
                <w:sz w:val="24"/>
                <w:szCs w:val="24"/>
              </w:rPr>
              <w:t>IČ:</w:t>
            </w:r>
          </w:p>
        </w:tc>
        <w:tc>
          <w:tcPr>
            <w:tcW w:w="4626" w:type="dxa"/>
            <w:vAlign w:val="center"/>
          </w:tcPr>
          <w:p w:rsidR="0044226B" w:rsidRPr="006D0C0F" w:rsidRDefault="00131879" w:rsidP="00207876">
            <w:pPr>
              <w:jc w:val="center"/>
              <w:rPr>
                <w:rFonts w:ascii="Arial" w:hAnsi="Arial" w:cs="Arial"/>
                <w:b/>
                <w:sz w:val="24"/>
                <w:szCs w:val="24"/>
              </w:rPr>
            </w:pPr>
            <w:r w:rsidRPr="006D0C0F">
              <w:rPr>
                <w:rFonts w:ascii="Arial" w:hAnsi="Arial" w:cs="Arial"/>
                <w:b/>
                <w:sz w:val="24"/>
                <w:szCs w:val="24"/>
              </w:rPr>
              <w:t>00281662</w:t>
            </w:r>
          </w:p>
        </w:tc>
      </w:tr>
      <w:tr w:rsidR="006D0C0F" w:rsidRPr="006D0C0F" w:rsidTr="0010143D">
        <w:trPr>
          <w:trHeight w:val="415"/>
          <w:jc w:val="center"/>
        </w:trPr>
        <w:tc>
          <w:tcPr>
            <w:tcW w:w="4394" w:type="dxa"/>
            <w:shd w:val="clear" w:color="auto" w:fill="EAF1DD" w:themeFill="accent3" w:themeFillTint="33"/>
            <w:vAlign w:val="center"/>
          </w:tcPr>
          <w:p w:rsidR="0044226B" w:rsidRPr="006D0C0F" w:rsidRDefault="0044226B" w:rsidP="00207876">
            <w:pPr>
              <w:jc w:val="right"/>
              <w:rPr>
                <w:rFonts w:ascii="Arial" w:hAnsi="Arial" w:cs="Arial"/>
                <w:b/>
                <w:sz w:val="24"/>
                <w:szCs w:val="24"/>
              </w:rPr>
            </w:pPr>
            <w:r w:rsidRPr="006D0C0F">
              <w:rPr>
                <w:rFonts w:ascii="Arial" w:hAnsi="Arial" w:cs="Arial"/>
                <w:b/>
                <w:sz w:val="24"/>
                <w:szCs w:val="24"/>
              </w:rPr>
              <w:t>DIČ:</w:t>
            </w:r>
          </w:p>
        </w:tc>
        <w:tc>
          <w:tcPr>
            <w:tcW w:w="4626" w:type="dxa"/>
            <w:vAlign w:val="center"/>
          </w:tcPr>
          <w:p w:rsidR="0044226B" w:rsidRPr="006D0C0F" w:rsidRDefault="00131879" w:rsidP="00207876">
            <w:pPr>
              <w:jc w:val="center"/>
              <w:rPr>
                <w:rFonts w:ascii="Arial" w:hAnsi="Arial" w:cs="Arial"/>
                <w:b/>
                <w:sz w:val="24"/>
                <w:szCs w:val="24"/>
              </w:rPr>
            </w:pPr>
            <w:r w:rsidRPr="006D0C0F">
              <w:rPr>
                <w:rFonts w:ascii="Arial" w:hAnsi="Arial" w:cs="Arial"/>
                <w:b/>
                <w:sz w:val="24"/>
                <w:szCs w:val="24"/>
              </w:rPr>
              <w:t>není</w:t>
            </w:r>
          </w:p>
        </w:tc>
      </w:tr>
      <w:tr w:rsidR="006D0C0F" w:rsidRPr="006D0C0F" w:rsidTr="0010143D">
        <w:trPr>
          <w:jc w:val="center"/>
        </w:trPr>
        <w:tc>
          <w:tcPr>
            <w:tcW w:w="4394" w:type="dxa"/>
            <w:shd w:val="clear" w:color="auto" w:fill="EAF1DD" w:themeFill="accent3" w:themeFillTint="33"/>
            <w:vAlign w:val="center"/>
          </w:tcPr>
          <w:p w:rsidR="0044226B" w:rsidRPr="006D0C0F" w:rsidRDefault="0044226B" w:rsidP="004E4016">
            <w:pPr>
              <w:jc w:val="right"/>
              <w:rPr>
                <w:rFonts w:ascii="Arial" w:hAnsi="Arial" w:cs="Arial"/>
                <w:b/>
                <w:sz w:val="24"/>
                <w:szCs w:val="24"/>
              </w:rPr>
            </w:pPr>
            <w:r w:rsidRPr="006D0C0F">
              <w:rPr>
                <w:rFonts w:ascii="Arial" w:hAnsi="Arial" w:cs="Arial"/>
                <w:b/>
                <w:sz w:val="24"/>
                <w:szCs w:val="24"/>
              </w:rPr>
              <w:t>Kontaktní údaje pověřence</w:t>
            </w:r>
            <w:r w:rsidR="00576351" w:rsidRPr="006D0C0F">
              <w:rPr>
                <w:rFonts w:ascii="Arial" w:hAnsi="Arial" w:cs="Arial"/>
                <w:b/>
                <w:sz w:val="24"/>
                <w:szCs w:val="24"/>
              </w:rPr>
              <w:t xml:space="preserve"> </w:t>
            </w:r>
            <w:r w:rsidR="004E4016" w:rsidRPr="006D0C0F">
              <w:rPr>
                <w:rFonts w:ascii="Arial" w:hAnsi="Arial" w:cs="Arial"/>
                <w:b/>
                <w:sz w:val="24"/>
                <w:szCs w:val="24"/>
              </w:rPr>
              <w:t>pro ochranu osobních údajů:</w:t>
            </w:r>
          </w:p>
        </w:tc>
        <w:tc>
          <w:tcPr>
            <w:tcW w:w="4626" w:type="dxa"/>
            <w:vAlign w:val="center"/>
          </w:tcPr>
          <w:p w:rsidR="00086D49" w:rsidRPr="006D0C0F" w:rsidRDefault="00086D49" w:rsidP="00207876">
            <w:pPr>
              <w:jc w:val="center"/>
              <w:rPr>
                <w:rFonts w:ascii="Arial" w:hAnsi="Arial" w:cs="Arial"/>
                <w:b/>
                <w:sz w:val="16"/>
                <w:szCs w:val="16"/>
              </w:rPr>
            </w:pPr>
          </w:p>
          <w:p w:rsidR="00576351" w:rsidRPr="006D0C0F" w:rsidRDefault="00017C4A" w:rsidP="00207876">
            <w:pPr>
              <w:jc w:val="center"/>
              <w:rPr>
                <w:rFonts w:ascii="Arial" w:hAnsi="Arial" w:cs="Arial"/>
                <w:b/>
                <w:sz w:val="24"/>
                <w:szCs w:val="24"/>
              </w:rPr>
            </w:pPr>
            <w:r w:rsidRPr="006D0C0F">
              <w:rPr>
                <w:rFonts w:ascii="Arial" w:hAnsi="Arial" w:cs="Arial"/>
                <w:b/>
                <w:sz w:val="24"/>
                <w:szCs w:val="24"/>
              </w:rPr>
              <w:t>Bc</w:t>
            </w:r>
            <w:r w:rsidR="00207876" w:rsidRPr="006D0C0F">
              <w:rPr>
                <w:rFonts w:ascii="Arial" w:hAnsi="Arial" w:cs="Arial"/>
                <w:b/>
                <w:sz w:val="24"/>
                <w:szCs w:val="24"/>
              </w:rPr>
              <w:t xml:space="preserve">. </w:t>
            </w:r>
            <w:r w:rsidRPr="006D0C0F">
              <w:rPr>
                <w:rFonts w:ascii="Arial" w:hAnsi="Arial" w:cs="Arial"/>
                <w:b/>
                <w:sz w:val="24"/>
                <w:szCs w:val="24"/>
              </w:rPr>
              <w:t>Radek Jízdný</w:t>
            </w:r>
            <w:r w:rsidR="00576351" w:rsidRPr="006D0C0F">
              <w:rPr>
                <w:rFonts w:ascii="Arial" w:hAnsi="Arial" w:cs="Arial"/>
                <w:b/>
                <w:sz w:val="24"/>
                <w:szCs w:val="24"/>
              </w:rPr>
              <w:br/>
            </w:r>
            <w:r w:rsidR="00E153EA" w:rsidRPr="006D0C0F">
              <w:rPr>
                <w:rFonts w:ascii="Arial" w:hAnsi="Arial" w:cs="Arial"/>
                <w:b/>
                <w:sz w:val="24"/>
                <w:szCs w:val="24"/>
              </w:rPr>
              <w:t>+420 777 254</w:t>
            </w:r>
            <w:r w:rsidR="0010143D" w:rsidRPr="006D0C0F">
              <w:rPr>
                <w:rFonts w:ascii="Arial" w:hAnsi="Arial" w:cs="Arial"/>
                <w:b/>
                <w:sz w:val="24"/>
                <w:szCs w:val="24"/>
              </w:rPr>
              <w:t> </w:t>
            </w:r>
            <w:r w:rsidR="00E153EA" w:rsidRPr="006D0C0F">
              <w:rPr>
                <w:rFonts w:ascii="Arial" w:hAnsi="Arial" w:cs="Arial"/>
                <w:b/>
                <w:sz w:val="24"/>
                <w:szCs w:val="24"/>
              </w:rPr>
              <w:t>338</w:t>
            </w:r>
          </w:p>
          <w:p w:rsidR="0010143D" w:rsidRPr="006D0C0F" w:rsidRDefault="0010143D" w:rsidP="00207876">
            <w:pPr>
              <w:jc w:val="center"/>
              <w:rPr>
                <w:rFonts w:ascii="Arial" w:hAnsi="Arial" w:cs="Arial"/>
                <w:sz w:val="24"/>
                <w:szCs w:val="24"/>
              </w:rPr>
            </w:pPr>
            <w:r w:rsidRPr="006D0C0F">
              <w:rPr>
                <w:rFonts w:ascii="Arial" w:hAnsi="Arial" w:cs="Arial"/>
                <w:b/>
                <w:sz w:val="24"/>
                <w:szCs w:val="24"/>
              </w:rPr>
              <w:t>+420 541 422 328</w:t>
            </w:r>
          </w:p>
          <w:p w:rsidR="00207876" w:rsidRPr="006D0C0F" w:rsidRDefault="00BB27D2" w:rsidP="00207876">
            <w:pPr>
              <w:jc w:val="center"/>
              <w:rPr>
                <w:rFonts w:ascii="Arial" w:hAnsi="Arial" w:cs="Arial"/>
                <w:b/>
                <w:sz w:val="24"/>
                <w:szCs w:val="24"/>
              </w:rPr>
            </w:pPr>
            <w:hyperlink r:id="rId9" w:history="1">
              <w:r w:rsidR="00017C4A" w:rsidRPr="006D0C0F">
                <w:rPr>
                  <w:rFonts w:ascii="Arial" w:hAnsi="Arial" w:cs="Arial"/>
                  <w:b/>
                  <w:sz w:val="24"/>
                  <w:szCs w:val="24"/>
                </w:rPr>
                <w:t>gdpr@kurim.cz</w:t>
              </w:r>
            </w:hyperlink>
          </w:p>
          <w:p w:rsidR="00320680" w:rsidRPr="006D0C0F" w:rsidRDefault="00320680" w:rsidP="00207876">
            <w:pPr>
              <w:jc w:val="center"/>
              <w:rPr>
                <w:rFonts w:ascii="Arial" w:hAnsi="Arial" w:cs="Arial"/>
                <w:b/>
                <w:sz w:val="16"/>
                <w:szCs w:val="16"/>
              </w:rPr>
            </w:pPr>
          </w:p>
        </w:tc>
      </w:tr>
    </w:tbl>
    <w:p w:rsidR="000A6FA6" w:rsidRPr="006D0C0F" w:rsidRDefault="000A6FA6" w:rsidP="000A6FA6">
      <w:pPr>
        <w:pStyle w:val="Odstavecseseznamem"/>
        <w:spacing w:after="0"/>
        <w:ind w:left="567"/>
        <w:contextualSpacing w:val="0"/>
        <w:rPr>
          <w:rFonts w:ascii="Arial" w:hAnsi="Arial" w:cs="Arial"/>
          <w:b/>
          <w:sz w:val="28"/>
          <w:szCs w:val="28"/>
        </w:rPr>
      </w:pPr>
    </w:p>
    <w:p w:rsidR="00857D76" w:rsidRPr="006D0C0F" w:rsidRDefault="00857D76" w:rsidP="000A6FA6">
      <w:pPr>
        <w:pStyle w:val="Odstavecseseznamem"/>
        <w:spacing w:after="0"/>
        <w:ind w:left="567"/>
        <w:contextualSpacing w:val="0"/>
        <w:rPr>
          <w:rFonts w:ascii="Arial" w:hAnsi="Arial" w:cs="Arial"/>
          <w:b/>
          <w:sz w:val="28"/>
          <w:szCs w:val="28"/>
        </w:rPr>
      </w:pPr>
    </w:p>
    <w:p w:rsidR="004E4016" w:rsidRPr="006D0C0F" w:rsidRDefault="004E4016" w:rsidP="000A6FA6">
      <w:pPr>
        <w:pStyle w:val="Odstavecseseznamem"/>
        <w:spacing w:after="0"/>
        <w:ind w:left="567"/>
        <w:contextualSpacing w:val="0"/>
        <w:jc w:val="center"/>
        <w:rPr>
          <w:rFonts w:ascii="Arial" w:hAnsi="Arial" w:cs="Arial"/>
          <w:b/>
          <w:sz w:val="28"/>
          <w:szCs w:val="28"/>
        </w:rPr>
      </w:pPr>
    </w:p>
    <w:p w:rsidR="004E4016" w:rsidRPr="006D0C0F" w:rsidRDefault="004E4016" w:rsidP="000A6FA6">
      <w:pPr>
        <w:pStyle w:val="Odstavecseseznamem"/>
        <w:spacing w:after="0"/>
        <w:ind w:left="567"/>
        <w:contextualSpacing w:val="0"/>
        <w:jc w:val="center"/>
        <w:rPr>
          <w:rFonts w:ascii="Arial" w:hAnsi="Arial" w:cs="Arial"/>
          <w:b/>
          <w:sz w:val="28"/>
          <w:szCs w:val="28"/>
        </w:rPr>
      </w:pPr>
    </w:p>
    <w:p w:rsidR="00086D49" w:rsidRPr="006D0C0F" w:rsidRDefault="00AB7D11" w:rsidP="000A6FA6">
      <w:pPr>
        <w:pStyle w:val="Odstavecseseznamem"/>
        <w:spacing w:after="0"/>
        <w:ind w:left="567"/>
        <w:contextualSpacing w:val="0"/>
        <w:jc w:val="center"/>
        <w:rPr>
          <w:rFonts w:ascii="Arial" w:hAnsi="Arial" w:cs="Arial"/>
          <w:b/>
          <w:sz w:val="28"/>
          <w:szCs w:val="28"/>
        </w:rPr>
      </w:pPr>
      <w:r w:rsidRPr="006D0C0F">
        <w:rPr>
          <w:rFonts w:ascii="Arial" w:hAnsi="Arial" w:cs="Arial"/>
          <w:b/>
          <w:sz w:val="28"/>
          <w:szCs w:val="28"/>
        </w:rPr>
        <w:t>Z</w:t>
      </w:r>
      <w:r w:rsidR="00086D49" w:rsidRPr="006D0C0F">
        <w:rPr>
          <w:rFonts w:ascii="Arial" w:hAnsi="Arial" w:cs="Arial"/>
          <w:b/>
          <w:sz w:val="28"/>
          <w:szCs w:val="28"/>
        </w:rPr>
        <w:t xml:space="preserve">ásady zpracování osobních údajů na </w:t>
      </w:r>
      <w:r w:rsidR="004E4016" w:rsidRPr="006D0C0F">
        <w:rPr>
          <w:rFonts w:ascii="Arial" w:hAnsi="Arial" w:cs="Arial"/>
          <w:b/>
          <w:sz w:val="28"/>
          <w:szCs w:val="28"/>
        </w:rPr>
        <w:t>Obecním úřad</w:t>
      </w:r>
      <w:r w:rsidR="00943491" w:rsidRPr="006D0C0F">
        <w:rPr>
          <w:rFonts w:ascii="Arial" w:hAnsi="Arial" w:cs="Arial"/>
          <w:b/>
          <w:sz w:val="28"/>
          <w:szCs w:val="28"/>
        </w:rPr>
        <w:t>u</w:t>
      </w:r>
      <w:r w:rsidR="004E4016" w:rsidRPr="006D0C0F">
        <w:rPr>
          <w:rFonts w:ascii="Arial" w:hAnsi="Arial" w:cs="Arial"/>
          <w:b/>
          <w:sz w:val="28"/>
          <w:szCs w:val="28"/>
        </w:rPr>
        <w:t xml:space="preserve"> </w:t>
      </w:r>
      <w:r w:rsidR="00131879" w:rsidRPr="006D0C0F">
        <w:rPr>
          <w:rFonts w:ascii="Arial" w:hAnsi="Arial" w:cs="Arial"/>
          <w:b/>
          <w:sz w:val="28"/>
          <w:szCs w:val="28"/>
        </w:rPr>
        <w:t>Čebín</w:t>
      </w:r>
    </w:p>
    <w:p w:rsidR="00086D49" w:rsidRPr="006D0C0F" w:rsidRDefault="00086D49" w:rsidP="00086D49">
      <w:pPr>
        <w:pStyle w:val="Odstavecseseznamem"/>
        <w:spacing w:before="240"/>
        <w:ind w:left="142"/>
        <w:contextualSpacing w:val="0"/>
        <w:rPr>
          <w:rFonts w:ascii="Arial" w:hAnsi="Arial" w:cs="Arial"/>
        </w:rPr>
      </w:pPr>
      <w:r w:rsidRPr="006D0C0F">
        <w:rPr>
          <w:rFonts w:ascii="Arial" w:hAnsi="Arial" w:cs="Arial"/>
        </w:rPr>
        <w:t>Osobní údaje zpracováváme na úřadě podle následujících zásad:</w:t>
      </w:r>
    </w:p>
    <w:p w:rsidR="00086D49" w:rsidRPr="006D0C0F" w:rsidRDefault="001548E3"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 xml:space="preserve">„zákonnost, korektnost a transparentnost“ </w:t>
      </w:r>
      <w:r w:rsidRPr="006D0C0F">
        <w:rPr>
          <w:rFonts w:ascii="Arial" w:hAnsi="Arial" w:cs="Arial"/>
        </w:rPr>
        <w:t>Osobní údaje zpracováváme pouze zákonným způsobem</w:t>
      </w:r>
      <w:r w:rsidR="00E153EA" w:rsidRPr="006D0C0F">
        <w:rPr>
          <w:rFonts w:ascii="Arial" w:hAnsi="Arial" w:cs="Arial"/>
        </w:rPr>
        <w:t>,</w:t>
      </w:r>
      <w:r w:rsidRPr="006D0C0F">
        <w:rPr>
          <w:rFonts w:ascii="Arial" w:hAnsi="Arial" w:cs="Arial"/>
        </w:rPr>
        <w:t xml:space="preserve"> korektně a transparentně.</w:t>
      </w:r>
    </w:p>
    <w:p w:rsidR="001548E3" w:rsidRPr="006D0C0F" w:rsidRDefault="001548E3"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 xml:space="preserve">„účelové omezení“ </w:t>
      </w:r>
      <w:r w:rsidR="001A5F8F" w:rsidRPr="006D0C0F">
        <w:rPr>
          <w:rFonts w:ascii="Arial" w:hAnsi="Arial" w:cs="Arial"/>
        </w:rPr>
        <w:t>Osobní údaje zpracováváme jen za účelem, pro který jsme jej získali. Za slučitelné zpracovávání získaných osobních údajů</w:t>
      </w:r>
      <w:r w:rsidR="00B879B5" w:rsidRPr="006D0C0F">
        <w:rPr>
          <w:rFonts w:ascii="Arial" w:hAnsi="Arial" w:cs="Arial"/>
        </w:rPr>
        <w:t xml:space="preserve"> dle nařízení GDPR</w:t>
      </w:r>
      <w:r w:rsidR="001A5F8F" w:rsidRPr="006D0C0F">
        <w:rPr>
          <w:rFonts w:ascii="Arial" w:hAnsi="Arial" w:cs="Arial"/>
        </w:rPr>
        <w:t xml:space="preserve"> </w:t>
      </w:r>
      <w:r w:rsidR="00B879B5" w:rsidRPr="006D0C0F">
        <w:rPr>
          <w:rFonts w:ascii="Arial" w:hAnsi="Arial" w:cs="Arial"/>
        </w:rPr>
        <w:t>se</w:t>
      </w:r>
      <w:r w:rsidR="001A5F8F" w:rsidRPr="006D0C0F">
        <w:rPr>
          <w:rFonts w:ascii="Arial" w:hAnsi="Arial" w:cs="Arial"/>
        </w:rPr>
        <w:t xml:space="preserve"> považuje zpracování nezbytné a přiměřené k plnění povinnosti správce stanovené právním předpisem</w:t>
      </w:r>
      <w:r w:rsidR="00B879B5" w:rsidRPr="006D0C0F">
        <w:rPr>
          <w:rFonts w:ascii="Arial" w:hAnsi="Arial" w:cs="Arial"/>
        </w:rPr>
        <w:t>,</w:t>
      </w:r>
      <w:r w:rsidR="001A5F8F" w:rsidRPr="006D0C0F">
        <w:rPr>
          <w:rFonts w:ascii="Arial" w:hAnsi="Arial" w:cs="Arial"/>
        </w:rPr>
        <w:t xml:space="preserve"> ve veřejném zájmu nebo při výkonu veřejné moci v pravomoci správce.</w:t>
      </w:r>
    </w:p>
    <w:p w:rsidR="001A5F8F" w:rsidRPr="006D0C0F" w:rsidRDefault="001A5F8F"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 xml:space="preserve">„minimalizace údajů“ </w:t>
      </w:r>
      <w:r w:rsidRPr="006D0C0F">
        <w:rPr>
          <w:rFonts w:ascii="Arial" w:hAnsi="Arial" w:cs="Arial"/>
        </w:rPr>
        <w:t>Požadujeme a zpracováváme osobní údaje přiměřeně, relevantně a omezeně na nezbytný rozsah ve vztahu k účelu, pro který jsou zpracovávány.</w:t>
      </w:r>
    </w:p>
    <w:p w:rsidR="001A5F8F" w:rsidRPr="006D0C0F" w:rsidRDefault="001A5F8F"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„přesnost</w:t>
      </w:r>
      <w:r w:rsidR="006D75C4" w:rsidRPr="006D0C0F">
        <w:rPr>
          <w:rFonts w:ascii="Arial" w:hAnsi="Arial" w:cs="Arial"/>
          <w:b/>
        </w:rPr>
        <w:t xml:space="preserve"> a aktuálnost</w:t>
      </w:r>
      <w:r w:rsidRPr="006D0C0F">
        <w:rPr>
          <w:rFonts w:ascii="Arial" w:hAnsi="Arial" w:cs="Arial"/>
          <w:b/>
        </w:rPr>
        <w:t>“</w:t>
      </w:r>
      <w:r w:rsidRPr="006D0C0F">
        <w:rPr>
          <w:rFonts w:ascii="Arial" w:hAnsi="Arial" w:cs="Arial"/>
        </w:rPr>
        <w:t xml:space="preserve"> Zpracováváme údaje přesné a v případě potřeby aktualizované. Máme nastavena taková opatření, aby bylo možné údaje upřesnit a opravit.</w:t>
      </w:r>
    </w:p>
    <w:p w:rsidR="001A5F8F" w:rsidRPr="006D0C0F" w:rsidRDefault="001A5F8F"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„omezení doby uložení“</w:t>
      </w:r>
      <w:r w:rsidRPr="006D0C0F">
        <w:rPr>
          <w:rFonts w:ascii="Arial" w:hAnsi="Arial" w:cs="Arial"/>
        </w:rPr>
        <w:t xml:space="preserve"> Údaje ukládáme tak, aby byla umožněna identifikace poskytovatele údajů po dobu ne delší, než je nezbytné pro účely, pro které jsou zpracovávány</w:t>
      </w:r>
      <w:r w:rsidR="00E153EA" w:rsidRPr="006D0C0F">
        <w:rPr>
          <w:rFonts w:ascii="Arial" w:hAnsi="Arial" w:cs="Arial"/>
        </w:rPr>
        <w:t>,</w:t>
      </w:r>
      <w:r w:rsidRPr="006D0C0F">
        <w:rPr>
          <w:rFonts w:ascii="Arial" w:hAnsi="Arial" w:cs="Arial"/>
        </w:rPr>
        <w:t xml:space="preserve"> vyjma zákonné účely archivace.</w:t>
      </w:r>
    </w:p>
    <w:p w:rsidR="001A5F8F" w:rsidRPr="006D0C0F" w:rsidRDefault="001A5F8F"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 xml:space="preserve">„integrita a důvěrnost“ </w:t>
      </w:r>
      <w:r w:rsidRPr="006D0C0F">
        <w:rPr>
          <w:rFonts w:ascii="Arial" w:hAnsi="Arial" w:cs="Arial"/>
        </w:rPr>
        <w:t xml:space="preserve">Osobní údaje zpracováváme tak, že jsou zavedena vhodná technická a organizační opatření, která chrání údaje před neoprávněným či protiprávním zpracováním a </w:t>
      </w:r>
      <w:r w:rsidR="00E153EA" w:rsidRPr="006D0C0F">
        <w:rPr>
          <w:rFonts w:ascii="Arial" w:hAnsi="Arial" w:cs="Arial"/>
        </w:rPr>
        <w:t>před náhodnou ztrátou, zničením nebo</w:t>
      </w:r>
      <w:r w:rsidRPr="006D0C0F">
        <w:rPr>
          <w:rFonts w:ascii="Arial" w:hAnsi="Arial" w:cs="Arial"/>
        </w:rPr>
        <w:t xml:space="preserve"> poškozením.</w:t>
      </w:r>
    </w:p>
    <w:p w:rsidR="001A5F8F" w:rsidRPr="006D0C0F" w:rsidRDefault="001A5F8F"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 xml:space="preserve">„proporcionalita“ </w:t>
      </w:r>
      <w:r w:rsidRPr="006D0C0F">
        <w:rPr>
          <w:rFonts w:ascii="Arial" w:hAnsi="Arial" w:cs="Arial"/>
        </w:rPr>
        <w:t>Jsme si vědomi toho, že právo na ochranu osobních údajů není absolutním právem a musí být vždy v rovnováze s dalšími právy. Z tohoto důvodu máme nastavena taková opatření, aby nedošlo při ochraně osobních údajů k poškození jiných fyzických a právnických osob a v případě nejasného výkladu práva odůvodňujeme naše vyjádření „testem proporcionality“.</w:t>
      </w:r>
    </w:p>
    <w:p w:rsidR="001A5F8F" w:rsidRPr="006D0C0F" w:rsidRDefault="001A5F8F" w:rsidP="004B25E8">
      <w:pPr>
        <w:pStyle w:val="Odstavecseseznamem"/>
        <w:numPr>
          <w:ilvl w:val="0"/>
          <w:numId w:val="3"/>
        </w:numPr>
        <w:spacing w:before="240"/>
        <w:ind w:left="851" w:hanging="284"/>
        <w:contextualSpacing w:val="0"/>
        <w:jc w:val="both"/>
        <w:rPr>
          <w:rFonts w:ascii="Arial" w:hAnsi="Arial" w:cs="Arial"/>
        </w:rPr>
      </w:pPr>
      <w:r w:rsidRPr="006D0C0F">
        <w:rPr>
          <w:rFonts w:ascii="Arial" w:hAnsi="Arial" w:cs="Arial"/>
          <w:b/>
        </w:rPr>
        <w:t xml:space="preserve">„odpovědnost“ </w:t>
      </w:r>
      <w:r w:rsidRPr="006D0C0F">
        <w:rPr>
          <w:rFonts w:ascii="Arial" w:hAnsi="Arial" w:cs="Arial"/>
        </w:rPr>
        <w:t>Za konkrétní zpracovávání osobních údajů máme vždy stanovenou jasnou odpovědnost a mlčenlivost dotčených zaměstnanců a případných pověřených zpracovatelů.</w:t>
      </w:r>
    </w:p>
    <w:p w:rsidR="00857D76" w:rsidRPr="006D0C0F" w:rsidRDefault="00857D76" w:rsidP="004B25E8">
      <w:pPr>
        <w:spacing w:before="240"/>
        <w:jc w:val="both"/>
        <w:rPr>
          <w:rFonts w:ascii="Arial" w:hAnsi="Arial" w:cs="Arial"/>
          <w:b/>
        </w:rPr>
      </w:pPr>
    </w:p>
    <w:p w:rsidR="001D6C2E" w:rsidRPr="006D0C0F" w:rsidRDefault="001D6C2E" w:rsidP="004B25E8">
      <w:pPr>
        <w:spacing w:before="240"/>
        <w:jc w:val="both"/>
        <w:rPr>
          <w:rFonts w:ascii="Arial" w:hAnsi="Arial" w:cs="Arial"/>
          <w:b/>
        </w:rPr>
      </w:pPr>
      <w:r w:rsidRPr="006D0C0F">
        <w:rPr>
          <w:rFonts w:ascii="Arial" w:hAnsi="Arial" w:cs="Arial"/>
          <w:b/>
        </w:rPr>
        <w:t xml:space="preserve">Jaké kategorie Vašich osobních údajů </w:t>
      </w:r>
      <w:r w:rsidR="007F5389" w:rsidRPr="006D0C0F">
        <w:rPr>
          <w:rFonts w:ascii="Arial" w:hAnsi="Arial" w:cs="Arial"/>
          <w:b/>
        </w:rPr>
        <w:t xml:space="preserve">obec </w:t>
      </w:r>
      <w:r w:rsidR="00131879" w:rsidRPr="006D0C0F">
        <w:rPr>
          <w:rFonts w:ascii="Arial" w:hAnsi="Arial" w:cs="Arial"/>
          <w:b/>
        </w:rPr>
        <w:t>Čebín</w:t>
      </w:r>
      <w:r w:rsidR="007F5389" w:rsidRPr="006D0C0F">
        <w:rPr>
          <w:rFonts w:ascii="Arial" w:hAnsi="Arial" w:cs="Arial"/>
          <w:b/>
        </w:rPr>
        <w:t xml:space="preserve"> </w:t>
      </w:r>
      <w:r w:rsidRPr="006D0C0F">
        <w:rPr>
          <w:rFonts w:ascii="Arial" w:hAnsi="Arial" w:cs="Arial"/>
          <w:b/>
        </w:rPr>
        <w:t>zpracovává?</w:t>
      </w:r>
    </w:p>
    <w:p w:rsidR="001D6C2E" w:rsidRPr="006D0C0F" w:rsidRDefault="001D6C2E" w:rsidP="00A06E5E">
      <w:pPr>
        <w:pStyle w:val="Default"/>
        <w:numPr>
          <w:ilvl w:val="0"/>
          <w:numId w:val="14"/>
        </w:numPr>
        <w:spacing w:after="14" w:line="276" w:lineRule="auto"/>
        <w:ind w:left="851" w:hanging="284"/>
        <w:jc w:val="both"/>
        <w:rPr>
          <w:color w:val="auto"/>
          <w:sz w:val="22"/>
          <w:szCs w:val="22"/>
        </w:rPr>
      </w:pPr>
      <w:r w:rsidRPr="006D0C0F">
        <w:rPr>
          <w:b/>
          <w:bCs/>
          <w:color w:val="auto"/>
          <w:sz w:val="22"/>
          <w:szCs w:val="22"/>
        </w:rPr>
        <w:t xml:space="preserve">identifikační a adresní údaje: </w:t>
      </w:r>
      <w:r w:rsidRPr="006D0C0F">
        <w:rPr>
          <w:color w:val="auto"/>
          <w:sz w:val="22"/>
          <w:szCs w:val="22"/>
        </w:rPr>
        <w:t xml:space="preserve">akademický titul, jméno, příjmení, datum narození, údaje o dokladech totožnosti, adresa trvalého pobytu, případně bydliště, doručovací nebo jiná kontaktní adresa, státní občanství, sídlo podnikání, IČ, DIČ, rodné číslo, jsou-li tyto údaje požadovány právními předpisy nebo pro plnění povinností správce, či smlouvy; </w:t>
      </w:r>
    </w:p>
    <w:p w:rsidR="001D6C2E" w:rsidRPr="006D0C0F" w:rsidRDefault="001D6C2E" w:rsidP="00A06E5E">
      <w:pPr>
        <w:pStyle w:val="Default"/>
        <w:numPr>
          <w:ilvl w:val="0"/>
          <w:numId w:val="14"/>
        </w:numPr>
        <w:spacing w:after="14" w:line="276" w:lineRule="auto"/>
        <w:ind w:left="851" w:hanging="284"/>
        <w:jc w:val="both"/>
        <w:rPr>
          <w:color w:val="auto"/>
          <w:sz w:val="22"/>
          <w:szCs w:val="22"/>
        </w:rPr>
      </w:pPr>
      <w:r w:rsidRPr="006D0C0F">
        <w:rPr>
          <w:b/>
          <w:bCs/>
          <w:color w:val="auto"/>
          <w:sz w:val="22"/>
          <w:szCs w:val="22"/>
        </w:rPr>
        <w:lastRenderedPageBreak/>
        <w:t xml:space="preserve">elektronické kontaktní údaje: </w:t>
      </w:r>
      <w:r w:rsidRPr="006D0C0F">
        <w:rPr>
          <w:color w:val="auto"/>
          <w:sz w:val="22"/>
          <w:szCs w:val="22"/>
        </w:rPr>
        <w:t xml:space="preserve">telefonní číslo, e-mailová adresa, ID datové schránky; </w:t>
      </w:r>
    </w:p>
    <w:p w:rsidR="001D6C2E" w:rsidRPr="006D0C0F" w:rsidRDefault="001D6C2E" w:rsidP="00A06E5E">
      <w:pPr>
        <w:pStyle w:val="Default"/>
        <w:numPr>
          <w:ilvl w:val="0"/>
          <w:numId w:val="14"/>
        </w:numPr>
        <w:spacing w:after="14" w:line="276" w:lineRule="auto"/>
        <w:ind w:left="851" w:hanging="284"/>
        <w:jc w:val="both"/>
        <w:rPr>
          <w:color w:val="auto"/>
          <w:sz w:val="22"/>
          <w:szCs w:val="22"/>
        </w:rPr>
      </w:pPr>
      <w:r w:rsidRPr="006D0C0F">
        <w:rPr>
          <w:b/>
          <w:bCs/>
          <w:color w:val="auto"/>
          <w:sz w:val="22"/>
          <w:szCs w:val="22"/>
        </w:rPr>
        <w:t>osobní údaje spojené se smluvním vztahem</w:t>
      </w:r>
      <w:r w:rsidRPr="006D0C0F">
        <w:rPr>
          <w:color w:val="auto"/>
          <w:sz w:val="22"/>
          <w:szCs w:val="22"/>
        </w:rPr>
        <w:t xml:space="preserve">: číslo bankovního účtu, identifikace pozemku a nemovitosti; </w:t>
      </w:r>
    </w:p>
    <w:p w:rsidR="001D6C2E" w:rsidRPr="006D0C0F" w:rsidRDefault="001D6C2E" w:rsidP="00A06E5E">
      <w:pPr>
        <w:pStyle w:val="Default"/>
        <w:numPr>
          <w:ilvl w:val="0"/>
          <w:numId w:val="14"/>
        </w:numPr>
        <w:spacing w:after="14" w:line="276" w:lineRule="auto"/>
        <w:ind w:left="851" w:hanging="284"/>
        <w:jc w:val="both"/>
        <w:rPr>
          <w:color w:val="auto"/>
          <w:sz w:val="22"/>
          <w:szCs w:val="22"/>
        </w:rPr>
      </w:pPr>
      <w:r w:rsidRPr="006D0C0F">
        <w:rPr>
          <w:b/>
          <w:bCs/>
          <w:color w:val="auto"/>
          <w:sz w:val="22"/>
          <w:szCs w:val="22"/>
        </w:rPr>
        <w:t xml:space="preserve">další osobní údaje: </w:t>
      </w:r>
      <w:r w:rsidRPr="006D0C0F">
        <w:rPr>
          <w:color w:val="auto"/>
          <w:sz w:val="22"/>
          <w:szCs w:val="22"/>
        </w:rPr>
        <w:t xml:space="preserve">údaje poskytnuté subjektem údajů ve smlouvě/dodatku ke smlouvě či v jiných dokumentech a při jednáních, a to včetně pozdějších aktualizací; </w:t>
      </w:r>
    </w:p>
    <w:p w:rsidR="00135183" w:rsidRPr="006D0C0F" w:rsidRDefault="00135183" w:rsidP="00135183">
      <w:pPr>
        <w:pStyle w:val="Default"/>
        <w:spacing w:line="276" w:lineRule="auto"/>
        <w:jc w:val="both"/>
        <w:rPr>
          <w:color w:val="auto"/>
          <w:sz w:val="22"/>
          <w:szCs w:val="22"/>
        </w:rPr>
      </w:pPr>
    </w:p>
    <w:p w:rsidR="00F02E69" w:rsidRPr="006D0C0F" w:rsidRDefault="00F02E69" w:rsidP="001D6C2E">
      <w:pPr>
        <w:pStyle w:val="Default"/>
        <w:spacing w:line="276" w:lineRule="auto"/>
        <w:ind w:left="851" w:hanging="284"/>
        <w:jc w:val="both"/>
        <w:rPr>
          <w:color w:val="auto"/>
          <w:sz w:val="22"/>
          <w:szCs w:val="22"/>
        </w:rPr>
      </w:pPr>
    </w:p>
    <w:p w:rsidR="00F02E69" w:rsidRPr="006D0C0F" w:rsidRDefault="00F02E69" w:rsidP="00F02E69">
      <w:pPr>
        <w:pStyle w:val="Default"/>
        <w:spacing w:after="240" w:line="276" w:lineRule="auto"/>
        <w:jc w:val="both"/>
        <w:rPr>
          <w:color w:val="auto"/>
          <w:sz w:val="22"/>
          <w:szCs w:val="22"/>
        </w:rPr>
      </w:pPr>
      <w:r w:rsidRPr="006D0C0F">
        <w:rPr>
          <w:b/>
          <w:bCs/>
          <w:iCs/>
          <w:color w:val="auto"/>
          <w:sz w:val="22"/>
          <w:szCs w:val="22"/>
        </w:rPr>
        <w:t xml:space="preserve">Kdo má přístup k Vašim osobním údajům? </w:t>
      </w:r>
    </w:p>
    <w:p w:rsidR="00F02E69" w:rsidRPr="006D0C0F" w:rsidRDefault="00857D76" w:rsidP="00F02E69">
      <w:pPr>
        <w:pStyle w:val="Default"/>
        <w:spacing w:line="276" w:lineRule="auto"/>
        <w:jc w:val="both"/>
        <w:rPr>
          <w:color w:val="auto"/>
          <w:sz w:val="22"/>
          <w:szCs w:val="22"/>
        </w:rPr>
      </w:pPr>
      <w:r w:rsidRPr="006D0C0F">
        <w:rPr>
          <w:color w:val="auto"/>
          <w:sz w:val="22"/>
          <w:szCs w:val="22"/>
        </w:rPr>
        <w:t>K Vašim osobním údajům má mít přístup správce,</w:t>
      </w:r>
      <w:r w:rsidR="00F02E69" w:rsidRPr="006D0C0F">
        <w:rPr>
          <w:color w:val="auto"/>
          <w:sz w:val="22"/>
          <w:szCs w:val="22"/>
        </w:rPr>
        <w:t xml:space="preserve"> případně též třetí osoby </w:t>
      </w:r>
      <w:r w:rsidR="00FD6BE8" w:rsidRPr="006D0C0F">
        <w:rPr>
          <w:color w:val="auto"/>
          <w:sz w:val="22"/>
          <w:szCs w:val="22"/>
        </w:rPr>
        <w:t>(</w:t>
      </w:r>
      <w:r w:rsidR="00F02E69" w:rsidRPr="006D0C0F">
        <w:rPr>
          <w:color w:val="auto"/>
          <w:sz w:val="22"/>
          <w:szCs w:val="22"/>
        </w:rPr>
        <w:t>zpracovatelé</w:t>
      </w:r>
      <w:r w:rsidR="00FD6BE8" w:rsidRPr="006D0C0F">
        <w:rPr>
          <w:color w:val="auto"/>
          <w:sz w:val="22"/>
          <w:szCs w:val="22"/>
        </w:rPr>
        <w:t>)</w:t>
      </w:r>
      <w:r w:rsidR="00F02E69" w:rsidRPr="006D0C0F">
        <w:rPr>
          <w:color w:val="auto"/>
          <w:sz w:val="22"/>
          <w:szCs w:val="22"/>
        </w:rPr>
        <w:t>, kteří poskytují vhodné záruky a jejichž zpracování splňuje požadavky dle platných právních předpisů, a kte</w:t>
      </w:r>
      <w:r w:rsidRPr="006D0C0F">
        <w:rPr>
          <w:color w:val="auto"/>
          <w:sz w:val="22"/>
          <w:szCs w:val="22"/>
        </w:rPr>
        <w:t>ří zajišťují náležitou ochranu V</w:t>
      </w:r>
      <w:r w:rsidR="00F02E69" w:rsidRPr="006D0C0F">
        <w:rPr>
          <w:color w:val="auto"/>
          <w:sz w:val="22"/>
          <w:szCs w:val="22"/>
        </w:rPr>
        <w:t xml:space="preserve">ašich práv. Osobní údaje nejsou předávány jiným osobám, pokud povinnost jejich předání orgánům, úřadům či institucím, není </w:t>
      </w:r>
      <w:r w:rsidR="007F5389" w:rsidRPr="006D0C0F">
        <w:rPr>
          <w:color w:val="auto"/>
          <w:sz w:val="22"/>
          <w:szCs w:val="22"/>
        </w:rPr>
        <w:t>obci</w:t>
      </w:r>
      <w:r w:rsidR="00F02E69" w:rsidRPr="006D0C0F">
        <w:rPr>
          <w:color w:val="auto"/>
          <w:sz w:val="22"/>
          <w:szCs w:val="22"/>
        </w:rPr>
        <w:t xml:space="preserve"> uložena zvláštním právním předpisem anebo jste k tomu neudělili souhlas. Při zpracování osobních údajů u </w:t>
      </w:r>
      <w:r w:rsidR="00C14363" w:rsidRPr="006D0C0F">
        <w:rPr>
          <w:color w:val="auto"/>
          <w:sz w:val="22"/>
          <w:szCs w:val="22"/>
        </w:rPr>
        <w:t>obce</w:t>
      </w:r>
      <w:r w:rsidR="00F02E69" w:rsidRPr="006D0C0F">
        <w:rPr>
          <w:color w:val="auto"/>
          <w:sz w:val="22"/>
          <w:szCs w:val="22"/>
        </w:rPr>
        <w:t xml:space="preserve"> nedochází k automatizovanému rozhodování, na jehož základě by byly činěny úkony či rozhodnutí, j</w:t>
      </w:r>
      <w:r w:rsidRPr="006D0C0F">
        <w:rPr>
          <w:color w:val="auto"/>
          <w:sz w:val="22"/>
          <w:szCs w:val="22"/>
        </w:rPr>
        <w:t>ejichž obsahem by byl zásah do V</w:t>
      </w:r>
      <w:r w:rsidR="00F02E69" w:rsidRPr="006D0C0F">
        <w:rPr>
          <w:color w:val="auto"/>
          <w:sz w:val="22"/>
          <w:szCs w:val="22"/>
        </w:rPr>
        <w:t xml:space="preserve">ašich práv či oprávněných zájmů. </w:t>
      </w:r>
    </w:p>
    <w:p w:rsidR="00135183" w:rsidRPr="006D0C0F" w:rsidRDefault="00135183" w:rsidP="00F02E69">
      <w:pPr>
        <w:pStyle w:val="Default"/>
        <w:spacing w:line="276" w:lineRule="auto"/>
        <w:jc w:val="both"/>
        <w:rPr>
          <w:color w:val="auto"/>
          <w:sz w:val="22"/>
          <w:szCs w:val="22"/>
        </w:rPr>
      </w:pPr>
    </w:p>
    <w:p w:rsidR="00135183" w:rsidRPr="006D0C0F" w:rsidRDefault="00135183" w:rsidP="00F02E69">
      <w:pPr>
        <w:pStyle w:val="Default"/>
        <w:spacing w:line="276" w:lineRule="auto"/>
        <w:jc w:val="both"/>
        <w:rPr>
          <w:color w:val="auto"/>
          <w:sz w:val="22"/>
          <w:szCs w:val="22"/>
        </w:rPr>
      </w:pPr>
    </w:p>
    <w:p w:rsidR="00F02E69" w:rsidRPr="006D0C0F" w:rsidRDefault="00F02E69" w:rsidP="00F02E69">
      <w:pPr>
        <w:pStyle w:val="Default"/>
        <w:spacing w:after="240" w:line="276" w:lineRule="auto"/>
        <w:jc w:val="both"/>
        <w:rPr>
          <w:color w:val="auto"/>
          <w:sz w:val="22"/>
          <w:szCs w:val="22"/>
        </w:rPr>
      </w:pPr>
      <w:r w:rsidRPr="006D0C0F">
        <w:rPr>
          <w:b/>
          <w:bCs/>
          <w:iCs/>
          <w:color w:val="auto"/>
          <w:sz w:val="22"/>
          <w:szCs w:val="22"/>
        </w:rPr>
        <w:t xml:space="preserve">Jaká je doba zpracovávání vašich osobních údajů? </w:t>
      </w:r>
    </w:p>
    <w:p w:rsidR="00F02E69" w:rsidRPr="006D0C0F" w:rsidRDefault="00F02E69" w:rsidP="00F02E69">
      <w:pPr>
        <w:pStyle w:val="Default"/>
        <w:spacing w:line="276" w:lineRule="auto"/>
        <w:jc w:val="both"/>
        <w:rPr>
          <w:color w:val="auto"/>
          <w:sz w:val="22"/>
          <w:szCs w:val="22"/>
        </w:rPr>
      </w:pPr>
      <w:r w:rsidRPr="006D0C0F">
        <w:rPr>
          <w:color w:val="auto"/>
          <w:sz w:val="22"/>
          <w:szCs w:val="22"/>
        </w:rPr>
        <w:t>Vaše osobní údaje jsou zpracovávány pouze po nezbytnou dobu, která je individuální pro jednotlivé účely zpracová</w:t>
      </w:r>
      <w:r w:rsidR="008D179F" w:rsidRPr="006D0C0F">
        <w:rPr>
          <w:color w:val="auto"/>
          <w:sz w:val="22"/>
          <w:szCs w:val="22"/>
        </w:rPr>
        <w:t>ní. Po uplynutí této doby jsou V</w:t>
      </w:r>
      <w:r w:rsidRPr="006D0C0F">
        <w:rPr>
          <w:color w:val="auto"/>
          <w:sz w:val="22"/>
          <w:szCs w:val="22"/>
        </w:rPr>
        <w:t>aše osobní údaje zlikvidovány nebo jsou dále uchovány po dobu stanovenou platným Spisovým a skartačním plánem, vydaným v souladu se zákonem č. 499/2004 Sb., o archivnictví a spisové službě, ve znění pozdějších předpisů.</w:t>
      </w:r>
    </w:p>
    <w:p w:rsidR="001A5F8F" w:rsidRPr="006D0C0F" w:rsidRDefault="00FA324B" w:rsidP="000A6FA6">
      <w:pPr>
        <w:pStyle w:val="Odstavecseseznamem"/>
        <w:tabs>
          <w:tab w:val="left" w:pos="567"/>
        </w:tabs>
        <w:spacing w:before="240"/>
        <w:ind w:left="142"/>
        <w:contextualSpacing w:val="0"/>
        <w:jc w:val="center"/>
        <w:rPr>
          <w:rFonts w:ascii="Arial" w:hAnsi="Arial" w:cs="Arial"/>
          <w:b/>
          <w:sz w:val="28"/>
          <w:szCs w:val="28"/>
        </w:rPr>
      </w:pPr>
      <w:r w:rsidRPr="006D0C0F">
        <w:rPr>
          <w:rFonts w:ascii="Arial" w:hAnsi="Arial" w:cs="Arial"/>
          <w:b/>
          <w:sz w:val="28"/>
          <w:szCs w:val="28"/>
        </w:rPr>
        <w:t>Z</w:t>
      </w:r>
      <w:r w:rsidR="001A5F8F" w:rsidRPr="006D0C0F">
        <w:rPr>
          <w:rFonts w:ascii="Arial" w:hAnsi="Arial" w:cs="Arial"/>
          <w:b/>
          <w:sz w:val="28"/>
          <w:szCs w:val="28"/>
        </w:rPr>
        <w:t>ákonnost zpracovávání osobních údajů</w:t>
      </w:r>
    </w:p>
    <w:p w:rsidR="008B0153" w:rsidRPr="006D0C0F" w:rsidRDefault="000E1CBA" w:rsidP="008B0153">
      <w:pPr>
        <w:pStyle w:val="Odstavecseseznamem"/>
        <w:tabs>
          <w:tab w:val="left" w:pos="567"/>
        </w:tabs>
        <w:spacing w:before="240" w:after="0"/>
        <w:ind w:left="142"/>
        <w:contextualSpacing w:val="0"/>
        <w:jc w:val="both"/>
        <w:rPr>
          <w:rFonts w:ascii="Arial" w:hAnsi="Arial" w:cs="Arial"/>
        </w:rPr>
      </w:pPr>
      <w:r w:rsidRPr="006D0C0F">
        <w:rPr>
          <w:rFonts w:ascii="Arial" w:hAnsi="Arial" w:cs="Arial"/>
        </w:rPr>
        <w:t>Osobní údaje zpracováváme pouze zákonných způsobem. Pokud nenajdeme zákonný způsob zpracovávání osobních údajů, tak osobní údaje nezpracováváme</w:t>
      </w:r>
      <w:r w:rsidR="004B25E8" w:rsidRPr="006D0C0F">
        <w:rPr>
          <w:rFonts w:ascii="Arial" w:hAnsi="Arial" w:cs="Arial"/>
        </w:rPr>
        <w:t xml:space="preserve">. Mezi tyto </w:t>
      </w:r>
      <w:r w:rsidR="004B25E8" w:rsidRPr="006D0C0F">
        <w:rPr>
          <w:rFonts w:ascii="Arial" w:hAnsi="Arial" w:cs="Arial"/>
          <w:b/>
        </w:rPr>
        <w:t xml:space="preserve">zákonné </w:t>
      </w:r>
      <w:r w:rsidR="00CB4F44" w:rsidRPr="006D0C0F">
        <w:rPr>
          <w:rFonts w:ascii="Arial" w:hAnsi="Arial" w:cs="Arial"/>
          <w:b/>
        </w:rPr>
        <w:t>důvody</w:t>
      </w:r>
      <w:r w:rsidR="004B25E8" w:rsidRPr="006D0C0F">
        <w:rPr>
          <w:rFonts w:ascii="Arial" w:hAnsi="Arial" w:cs="Arial"/>
        </w:rPr>
        <w:t xml:space="preserve"> patří:</w:t>
      </w:r>
    </w:p>
    <w:p w:rsidR="004B25E8" w:rsidRPr="006D0C0F" w:rsidRDefault="006D75C4" w:rsidP="004B25E8">
      <w:pPr>
        <w:pStyle w:val="Odstavecseseznamem"/>
        <w:numPr>
          <w:ilvl w:val="0"/>
          <w:numId w:val="4"/>
        </w:numPr>
        <w:tabs>
          <w:tab w:val="left" w:pos="567"/>
        </w:tabs>
        <w:spacing w:before="240" w:after="0"/>
        <w:ind w:left="851" w:hanging="284"/>
        <w:contextualSpacing w:val="0"/>
        <w:jc w:val="both"/>
        <w:rPr>
          <w:rFonts w:ascii="Arial" w:hAnsi="Arial" w:cs="Arial"/>
          <w:b/>
        </w:rPr>
      </w:pPr>
      <w:r w:rsidRPr="006D0C0F">
        <w:rPr>
          <w:rFonts w:ascii="Arial" w:hAnsi="Arial" w:cs="Arial"/>
          <w:b/>
        </w:rPr>
        <w:t xml:space="preserve">PLNĚNÍ </w:t>
      </w:r>
      <w:r w:rsidR="004B25E8" w:rsidRPr="006D0C0F">
        <w:rPr>
          <w:rFonts w:ascii="Arial" w:hAnsi="Arial" w:cs="Arial"/>
          <w:b/>
        </w:rPr>
        <w:t>PRÁVNÍ POVINNOST</w:t>
      </w:r>
      <w:r w:rsidRPr="006D0C0F">
        <w:rPr>
          <w:rFonts w:ascii="Arial" w:hAnsi="Arial" w:cs="Arial"/>
          <w:b/>
        </w:rPr>
        <w:t>I</w:t>
      </w:r>
      <w:r w:rsidR="004B25E8" w:rsidRPr="006D0C0F">
        <w:rPr>
          <w:rFonts w:ascii="Arial" w:hAnsi="Arial" w:cs="Arial"/>
          <w:b/>
        </w:rPr>
        <w:t xml:space="preserve">. </w:t>
      </w:r>
      <w:r w:rsidR="004B25E8" w:rsidRPr="006D0C0F">
        <w:rPr>
          <w:rFonts w:ascii="Arial" w:hAnsi="Arial" w:cs="Arial"/>
        </w:rPr>
        <w:t>Zpracování je nezbytné pro splnění právní povinnosti, která se na správce vztahuje. Patří sem především povinnost zpracovávání osobních údajů vyplývající ze souladu činností správce s legislativou a ze zaměstnaneckého poměru.</w:t>
      </w:r>
    </w:p>
    <w:p w:rsidR="004B25E8" w:rsidRPr="006D0C0F" w:rsidRDefault="004B25E8" w:rsidP="004B25E8">
      <w:pPr>
        <w:pStyle w:val="Odstavecseseznamem"/>
        <w:numPr>
          <w:ilvl w:val="0"/>
          <w:numId w:val="4"/>
        </w:numPr>
        <w:tabs>
          <w:tab w:val="left" w:pos="567"/>
        </w:tabs>
        <w:spacing w:before="240" w:after="0"/>
        <w:ind w:left="851" w:hanging="284"/>
        <w:contextualSpacing w:val="0"/>
        <w:jc w:val="both"/>
        <w:rPr>
          <w:rFonts w:ascii="Arial" w:hAnsi="Arial" w:cs="Arial"/>
          <w:b/>
        </w:rPr>
      </w:pPr>
      <w:r w:rsidRPr="006D0C0F">
        <w:rPr>
          <w:rFonts w:ascii="Arial" w:hAnsi="Arial" w:cs="Arial"/>
          <w:b/>
        </w:rPr>
        <w:t xml:space="preserve">PLNĚNÍ ČI UZAVŘENÍ SMLOUVY. </w:t>
      </w:r>
      <w:r w:rsidRPr="006D0C0F">
        <w:rPr>
          <w:rFonts w:ascii="Arial" w:hAnsi="Arial" w:cs="Arial"/>
        </w:rPr>
        <w:t>Zpracování osobních údajů je nezbytné pro splnění smlouvy, jejíž smluvní stranou je poskytovatel údajů, nebo pro provedení opatření přijatých před uzavřením smlouvy na žádost tohoto poskytovatele.</w:t>
      </w:r>
    </w:p>
    <w:p w:rsidR="004B25E8" w:rsidRPr="006D0C0F" w:rsidRDefault="004B25E8" w:rsidP="004B25E8">
      <w:pPr>
        <w:pStyle w:val="Odstavecseseznamem"/>
        <w:numPr>
          <w:ilvl w:val="0"/>
          <w:numId w:val="4"/>
        </w:numPr>
        <w:tabs>
          <w:tab w:val="left" w:pos="567"/>
        </w:tabs>
        <w:spacing w:before="240" w:after="0"/>
        <w:ind w:left="851" w:hanging="284"/>
        <w:contextualSpacing w:val="0"/>
        <w:jc w:val="both"/>
        <w:rPr>
          <w:rFonts w:ascii="Arial" w:hAnsi="Arial" w:cs="Arial"/>
          <w:b/>
        </w:rPr>
      </w:pPr>
      <w:r w:rsidRPr="006D0C0F">
        <w:rPr>
          <w:rFonts w:ascii="Arial" w:hAnsi="Arial" w:cs="Arial"/>
          <w:b/>
        </w:rPr>
        <w:t>VEŘEJNÝ ZÁJEM NEBO VÝKON VEŘEJNÉ MOCI</w:t>
      </w:r>
      <w:r w:rsidR="00AB7D11" w:rsidRPr="006D0C0F">
        <w:rPr>
          <w:rFonts w:ascii="Arial" w:hAnsi="Arial" w:cs="Arial"/>
          <w:b/>
        </w:rPr>
        <w:t xml:space="preserve">. </w:t>
      </w:r>
      <w:r w:rsidR="00D15D16" w:rsidRPr="006D0C0F">
        <w:rPr>
          <w:rFonts w:ascii="Arial" w:hAnsi="Arial" w:cs="Arial"/>
        </w:rPr>
        <w:t>Zpracování je nezbytné pro splnění úkolu prováděného ve veřejném zájmu nebo při výkonu veřejné moci. Životní situace občana, správní řízení, agendy spadající pod orgán veřejné moci.</w:t>
      </w:r>
    </w:p>
    <w:p w:rsidR="00D15D16" w:rsidRPr="006D0C0F" w:rsidRDefault="00D15D16" w:rsidP="004B25E8">
      <w:pPr>
        <w:pStyle w:val="Odstavecseseznamem"/>
        <w:numPr>
          <w:ilvl w:val="0"/>
          <w:numId w:val="4"/>
        </w:numPr>
        <w:tabs>
          <w:tab w:val="left" w:pos="567"/>
        </w:tabs>
        <w:spacing w:before="240" w:after="0"/>
        <w:ind w:left="851" w:hanging="284"/>
        <w:contextualSpacing w:val="0"/>
        <w:jc w:val="both"/>
        <w:rPr>
          <w:rFonts w:ascii="Arial" w:hAnsi="Arial" w:cs="Arial"/>
          <w:b/>
        </w:rPr>
      </w:pPr>
      <w:r w:rsidRPr="006D0C0F">
        <w:rPr>
          <w:rFonts w:ascii="Arial" w:hAnsi="Arial" w:cs="Arial"/>
          <w:b/>
        </w:rPr>
        <w:lastRenderedPageBreak/>
        <w:t xml:space="preserve">ŽIVOTNĚ DŮLEŽITÝ ZÁJEM. </w:t>
      </w:r>
      <w:r w:rsidRPr="006D0C0F">
        <w:rPr>
          <w:rFonts w:ascii="Arial" w:hAnsi="Arial" w:cs="Arial"/>
        </w:rPr>
        <w:t>Zpracování je nezbytné pro ochranu životně důležitých zájmů poskytovatele osobních údajů nebo jiné fyzické osoby z důvodu např. autonehody, požáru, přírodní katastrofy aj.</w:t>
      </w:r>
    </w:p>
    <w:p w:rsidR="00F10CE3" w:rsidRPr="006D0C0F" w:rsidRDefault="00D15D16" w:rsidP="00F10CE3">
      <w:pPr>
        <w:pStyle w:val="Odstavecseseznamem"/>
        <w:numPr>
          <w:ilvl w:val="0"/>
          <w:numId w:val="4"/>
        </w:numPr>
        <w:tabs>
          <w:tab w:val="left" w:pos="567"/>
        </w:tabs>
        <w:spacing w:before="240" w:after="0"/>
        <w:ind w:left="851" w:hanging="284"/>
        <w:contextualSpacing w:val="0"/>
        <w:jc w:val="both"/>
        <w:rPr>
          <w:rFonts w:ascii="Arial" w:hAnsi="Arial" w:cs="Arial"/>
          <w:b/>
        </w:rPr>
      </w:pPr>
      <w:r w:rsidRPr="006D0C0F">
        <w:rPr>
          <w:rFonts w:ascii="Arial" w:hAnsi="Arial" w:cs="Arial"/>
          <w:b/>
        </w:rPr>
        <w:t>OPRÁVNĚNÝ ZÁJEM.</w:t>
      </w:r>
      <w:r w:rsidRPr="006D0C0F">
        <w:rPr>
          <w:rFonts w:ascii="Arial" w:hAnsi="Arial" w:cs="Arial"/>
        </w:rPr>
        <w:t xml:space="preserve"> Zpracování osobních údajů je nezbytné pro účely oprávněných zájmů úřadu. Tento zákonný způsob nevyužíváme pro výkon veřejné moci. Používáme jej pouze pro vnitřní bezpečnost chodu úřadu, kvalitu a efektivitu naší práce. Mezi naše oprávněné zájmy patří bezpečnost objektů, kamerové systémy, zvyšov</w:t>
      </w:r>
      <w:r w:rsidR="00786B0C" w:rsidRPr="006D0C0F">
        <w:rPr>
          <w:rFonts w:ascii="Arial" w:hAnsi="Arial" w:cs="Arial"/>
        </w:rPr>
        <w:t>ání kvality a efektivity práce.</w:t>
      </w:r>
    </w:p>
    <w:p w:rsidR="006D75C4" w:rsidRPr="006D0C0F" w:rsidRDefault="006D75C4" w:rsidP="00F10CE3">
      <w:pPr>
        <w:pStyle w:val="Odstavecseseznamem"/>
        <w:numPr>
          <w:ilvl w:val="0"/>
          <w:numId w:val="4"/>
        </w:numPr>
        <w:tabs>
          <w:tab w:val="left" w:pos="567"/>
        </w:tabs>
        <w:spacing w:before="240" w:after="0"/>
        <w:ind w:left="851" w:hanging="284"/>
        <w:contextualSpacing w:val="0"/>
        <w:jc w:val="both"/>
        <w:rPr>
          <w:rFonts w:ascii="Arial" w:hAnsi="Arial" w:cs="Arial"/>
          <w:b/>
        </w:rPr>
      </w:pPr>
      <w:r w:rsidRPr="006D0C0F">
        <w:rPr>
          <w:rFonts w:ascii="Arial" w:hAnsi="Arial" w:cs="Arial"/>
          <w:b/>
        </w:rPr>
        <w:t xml:space="preserve">SOUHLAS. </w:t>
      </w:r>
      <w:r w:rsidRPr="006D0C0F">
        <w:rPr>
          <w:rFonts w:ascii="Arial" w:hAnsi="Arial" w:cs="Arial"/>
        </w:rPr>
        <w:t>Poskytovatel osobních údajů udělil souhlas se zpracováním svých osobních údajů pro jeden či více konkrétních účelů. Tento způsob využíváme jen ve výjimečných případech a pro zkvalitnění služeb, pokud nelze použít jiné zákonné způsoby.</w:t>
      </w:r>
      <w:r w:rsidR="003D4AA2" w:rsidRPr="006D0C0F">
        <w:rPr>
          <w:rFonts w:ascii="Arial" w:hAnsi="Arial" w:cs="Arial"/>
        </w:rPr>
        <w:t xml:space="preserve"> Poskytnutí takového souhlasu je dobrovolné, svobodné</w:t>
      </w:r>
      <w:r w:rsidR="002D600E" w:rsidRPr="006D0C0F">
        <w:rPr>
          <w:rFonts w:ascii="Arial" w:hAnsi="Arial" w:cs="Arial"/>
        </w:rPr>
        <w:t>,</w:t>
      </w:r>
      <w:r w:rsidR="003D4AA2" w:rsidRPr="006D0C0F">
        <w:rPr>
          <w:rFonts w:ascii="Arial" w:hAnsi="Arial" w:cs="Arial"/>
        </w:rPr>
        <w:t xml:space="preserve"> nepodmíněné</w:t>
      </w:r>
      <w:r w:rsidR="002D600E" w:rsidRPr="006D0C0F">
        <w:rPr>
          <w:rFonts w:ascii="Arial" w:hAnsi="Arial" w:cs="Arial"/>
        </w:rPr>
        <w:t xml:space="preserve"> a odvolatelné</w:t>
      </w:r>
      <w:r w:rsidR="003D4AA2" w:rsidRPr="006D0C0F">
        <w:rPr>
          <w:rFonts w:ascii="Arial" w:hAnsi="Arial" w:cs="Arial"/>
        </w:rPr>
        <w:t xml:space="preserve">. </w:t>
      </w:r>
    </w:p>
    <w:p w:rsidR="00135183" w:rsidRPr="006D0C0F" w:rsidRDefault="00135183" w:rsidP="00135183">
      <w:pPr>
        <w:tabs>
          <w:tab w:val="left" w:pos="567"/>
        </w:tabs>
        <w:spacing w:before="240" w:after="0"/>
        <w:jc w:val="both"/>
        <w:rPr>
          <w:rFonts w:ascii="Arial" w:hAnsi="Arial" w:cs="Arial"/>
          <w:b/>
        </w:rPr>
      </w:pPr>
    </w:p>
    <w:p w:rsidR="00135183" w:rsidRPr="006D0C0F" w:rsidRDefault="00135183" w:rsidP="00135183">
      <w:pPr>
        <w:tabs>
          <w:tab w:val="left" w:pos="567"/>
        </w:tabs>
        <w:spacing w:before="240" w:after="0"/>
        <w:ind w:left="567"/>
        <w:jc w:val="both"/>
        <w:rPr>
          <w:rFonts w:ascii="Arial" w:hAnsi="Arial" w:cs="Arial"/>
          <w:b/>
        </w:rPr>
      </w:pPr>
    </w:p>
    <w:p w:rsidR="00D15D16" w:rsidRPr="006D0C0F" w:rsidRDefault="00D15D16" w:rsidP="000A6FA6">
      <w:pPr>
        <w:pStyle w:val="Odstavecseseznamem"/>
        <w:tabs>
          <w:tab w:val="left" w:pos="567"/>
        </w:tabs>
        <w:spacing w:before="240"/>
        <w:ind w:left="714"/>
        <w:contextualSpacing w:val="0"/>
        <w:jc w:val="center"/>
        <w:rPr>
          <w:rFonts w:ascii="Arial" w:hAnsi="Arial" w:cs="Arial"/>
          <w:b/>
        </w:rPr>
      </w:pPr>
      <w:r w:rsidRPr="006D0C0F">
        <w:rPr>
          <w:rFonts w:ascii="Arial" w:hAnsi="Arial" w:cs="Arial"/>
          <w:b/>
          <w:sz w:val="28"/>
          <w:szCs w:val="28"/>
        </w:rPr>
        <w:t>Práva poskytovatele osobních údajů</w:t>
      </w:r>
    </w:p>
    <w:p w:rsidR="008D179F" w:rsidRPr="006D0C0F" w:rsidRDefault="00D15D16" w:rsidP="008D179F">
      <w:pPr>
        <w:tabs>
          <w:tab w:val="left" w:pos="567"/>
        </w:tabs>
        <w:spacing w:before="240"/>
        <w:jc w:val="both"/>
        <w:rPr>
          <w:rFonts w:ascii="Arial" w:hAnsi="Arial" w:cs="Arial"/>
          <w:b/>
        </w:rPr>
      </w:pPr>
      <w:r w:rsidRPr="006D0C0F">
        <w:rPr>
          <w:rFonts w:ascii="Arial" w:hAnsi="Arial" w:cs="Arial"/>
        </w:rPr>
        <w:t xml:space="preserve">Jako poskytovatel osobních údajů máte níže uvedená práva a rádi bychom Vám pomohli při uplatňování Vašich práv. V případě pochybnosti, zda jsou Vaše osobní údaje zpracovávány v souladu s legislativou, kontaktujte našeho pověřence pro ochranu osobních údajů. </w:t>
      </w:r>
    </w:p>
    <w:p w:rsidR="00C21EFD" w:rsidRPr="006D0C0F" w:rsidRDefault="00C21EFD" w:rsidP="008D179F">
      <w:pPr>
        <w:tabs>
          <w:tab w:val="left" w:pos="567"/>
        </w:tabs>
        <w:spacing w:before="240"/>
        <w:jc w:val="both"/>
        <w:rPr>
          <w:rFonts w:ascii="Arial" w:hAnsi="Arial" w:cs="Arial"/>
          <w:b/>
        </w:rPr>
      </w:pPr>
      <w:r w:rsidRPr="006D0C0F">
        <w:rPr>
          <w:rFonts w:ascii="Arial" w:hAnsi="Arial" w:cs="Arial"/>
        </w:rPr>
        <w:t>Informujeme Vás zároveň, že ochrana osobních údajů není absolutním právem a je vždy v souladu i s ostatními právy vycházející ze zákonné povinnosti a výkonu veřejné moci správce. Máme právo a povinnost</w:t>
      </w:r>
      <w:r w:rsidR="008D179F" w:rsidRPr="006D0C0F">
        <w:rPr>
          <w:rFonts w:ascii="Arial" w:hAnsi="Arial" w:cs="Arial"/>
        </w:rPr>
        <w:t xml:space="preserve"> se</w:t>
      </w:r>
      <w:r w:rsidRPr="006D0C0F">
        <w:rPr>
          <w:rFonts w:ascii="Arial" w:hAnsi="Arial" w:cs="Arial"/>
        </w:rPr>
        <w:t xml:space="preserve"> ke všem žádostem vyjádřit, a to v souladu s ostatními právy a zásadou proporcionality.</w:t>
      </w:r>
    </w:p>
    <w:p w:rsidR="00C21EFD" w:rsidRPr="006D0C0F" w:rsidRDefault="00C21EFD" w:rsidP="00C21EFD">
      <w:pPr>
        <w:tabs>
          <w:tab w:val="left" w:pos="567"/>
        </w:tabs>
        <w:spacing w:before="240"/>
        <w:ind w:left="142"/>
        <w:jc w:val="both"/>
        <w:rPr>
          <w:rFonts w:ascii="Arial" w:hAnsi="Arial" w:cs="Arial"/>
          <w:b/>
        </w:rPr>
      </w:pPr>
      <w:r w:rsidRPr="006D0C0F">
        <w:rPr>
          <w:rFonts w:ascii="Arial" w:hAnsi="Arial" w:cs="Arial"/>
          <w:b/>
        </w:rPr>
        <w:t>Vaším právem je:</w:t>
      </w:r>
    </w:p>
    <w:p w:rsidR="00C21EFD"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 xml:space="preserve">Právo na přístup k osobním informacím. </w:t>
      </w:r>
      <w:r w:rsidRPr="006D0C0F">
        <w:rPr>
          <w:rFonts w:ascii="Arial" w:hAnsi="Arial" w:cs="Arial"/>
        </w:rPr>
        <w:t>Máte právo na informace, jaké Vaše osobní údaje a na základě jakého zákonného důvodu zpracováváme.</w:t>
      </w:r>
    </w:p>
    <w:p w:rsidR="00C21EFD"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Právo na opravu osobních údajů.</w:t>
      </w:r>
      <w:r w:rsidRPr="006D0C0F">
        <w:rPr>
          <w:rFonts w:ascii="Arial" w:hAnsi="Arial" w:cs="Arial"/>
        </w:rPr>
        <w:t xml:space="preserve"> Máte právo upřesnit Vaše osobní údaje, které zpracováváme. </w:t>
      </w:r>
    </w:p>
    <w:p w:rsidR="00C21EFD"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Právo na výmaz osobních údajů.</w:t>
      </w:r>
      <w:r w:rsidRPr="006D0C0F">
        <w:rPr>
          <w:rFonts w:ascii="Arial" w:hAnsi="Arial" w:cs="Arial"/>
        </w:rPr>
        <w:t xml:space="preserve"> Máte právo na výmaz Vašich osobních údajů, které zpracováváme, pokud toto zpracovávání není předmětem jiné naší zákonné povinnosti nebo povinnosti spojené s výkonem veřejné moci.</w:t>
      </w:r>
    </w:p>
    <w:p w:rsidR="00C21EFD"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Právo na omezení zpracování osobních údajů.</w:t>
      </w:r>
      <w:r w:rsidRPr="006D0C0F">
        <w:rPr>
          <w:rFonts w:ascii="Arial" w:hAnsi="Arial" w:cs="Arial"/>
        </w:rPr>
        <w:t xml:space="preserve"> Máte právo omezit zpracovávání Vašich osobních údajů tak, že jsou Vaše údaje vyloučeny ze zpracovávání do doby, než budou vyjasněny důvody Vašeho omezení. Omezení Vašich údajů není absolutní a neplatí pro určení, výkonu, obhajoby právních nároků a další zákonné povinnosti, např. při vymáhání dluhů, škod nebo plnění ze smluv.</w:t>
      </w:r>
    </w:p>
    <w:p w:rsidR="00C21EFD"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Právo vznést námitku proti zpracování osobních údajů.</w:t>
      </w:r>
      <w:r w:rsidRPr="006D0C0F">
        <w:rPr>
          <w:rFonts w:ascii="Arial" w:hAnsi="Arial" w:cs="Arial"/>
        </w:rPr>
        <w:t xml:space="preserve"> Naší povinností je informovat Vás, na základě jakých zákonných důvodů případně jakého výkonu veřejné moci ke zpracovávání dochází.</w:t>
      </w:r>
    </w:p>
    <w:p w:rsidR="00C14363"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lastRenderedPageBreak/>
        <w:t>Právo na přenositelnost údajů.</w:t>
      </w:r>
      <w:r w:rsidRPr="006D0C0F">
        <w:rPr>
          <w:rFonts w:ascii="Arial" w:hAnsi="Arial" w:cs="Arial"/>
        </w:rPr>
        <w:t xml:space="preserve"> V případě, že Vaše údaje zpracováváme na základě souhlasu, smlouvy nebo automatizovaně, máte právo získat tyto údaje ve strukturovaném, běžně používaném a strojově čitelném formátu, a právo předat tyto údaje jinému správci. Toto právo se neuplatní na zpracování nezbytné pro splnění úkol</w:t>
      </w:r>
      <w:r w:rsidR="00C14363" w:rsidRPr="006D0C0F">
        <w:rPr>
          <w:rFonts w:ascii="Arial" w:hAnsi="Arial" w:cs="Arial"/>
        </w:rPr>
        <w:t>u prováděného ve veřejném zájmu</w:t>
      </w:r>
    </w:p>
    <w:p w:rsidR="00C21EFD" w:rsidRPr="006D0C0F" w:rsidRDefault="00C21EFD" w:rsidP="00C21EFD">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Právo odvolat Souhlas se zpracováním osobních údajů.</w:t>
      </w:r>
      <w:r w:rsidRPr="006D0C0F">
        <w:rPr>
          <w:rFonts w:ascii="Arial" w:hAnsi="Arial" w:cs="Arial"/>
        </w:rPr>
        <w:t xml:space="preserve"> V případě, že je zpracovávání osobních údajů založeno na Vašem souhlasu, máte právo souhlas kdykoliv odvolat. </w:t>
      </w:r>
    </w:p>
    <w:p w:rsidR="003D4AA2" w:rsidRPr="006D0C0F" w:rsidRDefault="00C21EFD" w:rsidP="003D4AA2">
      <w:pPr>
        <w:pStyle w:val="Odstavecseseznamem"/>
        <w:numPr>
          <w:ilvl w:val="0"/>
          <w:numId w:val="9"/>
        </w:numPr>
        <w:tabs>
          <w:tab w:val="left" w:pos="709"/>
        </w:tabs>
        <w:spacing w:before="240"/>
        <w:ind w:left="709" w:hanging="283"/>
        <w:jc w:val="both"/>
        <w:rPr>
          <w:rFonts w:ascii="Arial" w:hAnsi="Arial" w:cs="Arial"/>
          <w:b/>
        </w:rPr>
      </w:pPr>
      <w:r w:rsidRPr="006D0C0F">
        <w:rPr>
          <w:rFonts w:ascii="Arial" w:hAnsi="Arial" w:cs="Arial"/>
          <w:b/>
        </w:rPr>
        <w:t>Právo podat stížnost u dozorového úřadu.</w:t>
      </w:r>
      <w:r w:rsidRPr="006D0C0F">
        <w:rPr>
          <w:rFonts w:ascii="Arial" w:hAnsi="Arial" w:cs="Arial"/>
        </w:rPr>
        <w:t xml:space="preserve"> Máte právo podat stížnost, v případě neoprávněného zpracovávání Vašich osobních údajů u dozorového úřadu, kterým je Úřad na ochranu osobních údajů: </w:t>
      </w:r>
      <w:hyperlink r:id="rId10" w:history="1">
        <w:r w:rsidR="006D4818" w:rsidRPr="006D0C0F">
          <w:rPr>
            <w:rStyle w:val="Hypertextovodkaz"/>
            <w:rFonts w:ascii="Arial" w:hAnsi="Arial" w:cs="Arial"/>
            <w:color w:val="auto"/>
            <w:u w:val="none"/>
          </w:rPr>
          <w:t>www.uoou.cz</w:t>
        </w:r>
      </w:hyperlink>
      <w:r w:rsidRPr="006D0C0F">
        <w:rPr>
          <w:rFonts w:ascii="Arial" w:hAnsi="Arial" w:cs="Arial"/>
        </w:rPr>
        <w:t>.</w:t>
      </w:r>
    </w:p>
    <w:p w:rsidR="00D3537D" w:rsidRPr="006D0C0F" w:rsidRDefault="00D3537D" w:rsidP="00D3537D">
      <w:pPr>
        <w:pStyle w:val="Odstavecseseznamem"/>
        <w:tabs>
          <w:tab w:val="left" w:pos="709"/>
        </w:tabs>
        <w:spacing w:before="240"/>
        <w:ind w:left="709"/>
        <w:jc w:val="both"/>
        <w:rPr>
          <w:rFonts w:ascii="Arial" w:hAnsi="Arial" w:cs="Arial"/>
          <w:b/>
        </w:rPr>
      </w:pPr>
    </w:p>
    <w:p w:rsidR="00FD6BE8" w:rsidRPr="006D0C0F" w:rsidRDefault="00FD6BE8" w:rsidP="00D3537D">
      <w:pPr>
        <w:pStyle w:val="Odstavecseseznamem"/>
        <w:tabs>
          <w:tab w:val="left" w:pos="709"/>
        </w:tabs>
        <w:spacing w:before="240"/>
        <w:ind w:left="709"/>
        <w:jc w:val="both"/>
        <w:rPr>
          <w:rFonts w:ascii="Arial" w:hAnsi="Arial" w:cs="Arial"/>
          <w:b/>
        </w:rPr>
      </w:pPr>
    </w:p>
    <w:p w:rsidR="008A4CDB" w:rsidRPr="006D0C0F" w:rsidRDefault="008A4CDB" w:rsidP="00D3537D">
      <w:pPr>
        <w:pStyle w:val="Odstavecseseznamem"/>
        <w:tabs>
          <w:tab w:val="left" w:pos="709"/>
        </w:tabs>
        <w:spacing w:before="240"/>
        <w:ind w:left="709"/>
        <w:jc w:val="both"/>
        <w:rPr>
          <w:rFonts w:ascii="Arial" w:hAnsi="Arial" w:cs="Arial"/>
          <w:b/>
        </w:rPr>
      </w:pPr>
    </w:p>
    <w:p w:rsidR="00063C6C" w:rsidRPr="006D0C0F" w:rsidRDefault="00063C6C" w:rsidP="000A6FA6">
      <w:pPr>
        <w:pStyle w:val="Odstavecseseznamem"/>
        <w:tabs>
          <w:tab w:val="left" w:pos="567"/>
        </w:tabs>
        <w:spacing w:before="240"/>
        <w:jc w:val="center"/>
        <w:rPr>
          <w:rFonts w:ascii="Arial" w:hAnsi="Arial" w:cs="Arial"/>
          <w:b/>
        </w:rPr>
      </w:pPr>
      <w:r w:rsidRPr="006D0C0F">
        <w:rPr>
          <w:rFonts w:ascii="Arial" w:hAnsi="Arial" w:cs="Arial"/>
          <w:b/>
          <w:sz w:val="28"/>
          <w:szCs w:val="28"/>
        </w:rPr>
        <w:t>Způsob uplatnění práva subjektu údajů</w:t>
      </w:r>
      <w:r w:rsidR="00EF5AC3" w:rsidRPr="006D0C0F">
        <w:rPr>
          <w:rFonts w:ascii="Arial" w:hAnsi="Arial" w:cs="Arial"/>
          <w:b/>
          <w:sz w:val="28"/>
          <w:szCs w:val="28"/>
        </w:rPr>
        <w:t xml:space="preserve"> (postup, náležitosti)</w:t>
      </w:r>
    </w:p>
    <w:p w:rsidR="00EF5AC3" w:rsidRPr="006D0C0F" w:rsidRDefault="00EF5AC3" w:rsidP="00EF5AC3">
      <w:pPr>
        <w:autoSpaceDE w:val="0"/>
        <w:autoSpaceDN w:val="0"/>
        <w:adjustRightInd w:val="0"/>
        <w:spacing w:after="0"/>
        <w:jc w:val="both"/>
        <w:rPr>
          <w:rFonts w:ascii="Arial" w:hAnsi="Arial" w:cs="Arial"/>
        </w:rPr>
      </w:pPr>
      <w:r w:rsidRPr="006D0C0F">
        <w:rPr>
          <w:rFonts w:ascii="Arial" w:hAnsi="Arial" w:cs="Arial"/>
        </w:rPr>
        <w:t>Žádost o uplatnění práv subje</w:t>
      </w:r>
      <w:r w:rsidR="000A6FA6" w:rsidRPr="006D0C0F">
        <w:rPr>
          <w:rFonts w:ascii="Arial" w:hAnsi="Arial" w:cs="Arial"/>
        </w:rPr>
        <w:t>ktu údajů (fyzické osoby), které</w:t>
      </w:r>
      <w:r w:rsidRPr="006D0C0F">
        <w:rPr>
          <w:rFonts w:ascii="Arial" w:hAnsi="Arial" w:cs="Arial"/>
        </w:rPr>
        <w:t xml:space="preserve"> je možné uplatňovat u </w:t>
      </w:r>
      <w:r w:rsidR="00C14363" w:rsidRPr="006D0C0F">
        <w:rPr>
          <w:rFonts w:ascii="Arial" w:hAnsi="Arial" w:cs="Arial"/>
        </w:rPr>
        <w:t xml:space="preserve">obce </w:t>
      </w:r>
      <w:r w:rsidR="00131879" w:rsidRPr="006D0C0F">
        <w:rPr>
          <w:rFonts w:ascii="Arial" w:hAnsi="Arial" w:cs="Arial"/>
        </w:rPr>
        <w:t>Čebín</w:t>
      </w:r>
      <w:r w:rsidR="00C14363" w:rsidRPr="006D0C0F">
        <w:rPr>
          <w:rFonts w:ascii="Arial" w:hAnsi="Arial" w:cs="Arial"/>
        </w:rPr>
        <w:t xml:space="preserve"> </w:t>
      </w:r>
      <w:r w:rsidRPr="006D0C0F">
        <w:rPr>
          <w:rFonts w:ascii="Arial" w:hAnsi="Arial" w:cs="Arial"/>
        </w:rPr>
        <w:t xml:space="preserve">jako správce osobních údajů, může subjekt údajů, případně jeho zákonný zástupce podat způsobem, který je popsán </w:t>
      </w:r>
      <w:r w:rsidR="008D179F" w:rsidRPr="006D0C0F">
        <w:rPr>
          <w:rFonts w:ascii="Arial" w:hAnsi="Arial" w:cs="Arial"/>
        </w:rPr>
        <w:t>níže</w:t>
      </w:r>
      <w:r w:rsidRPr="006D0C0F">
        <w:rPr>
          <w:rFonts w:ascii="Arial" w:hAnsi="Arial" w:cs="Arial"/>
        </w:rPr>
        <w:t>, a to za splnění podmínek podle obecného nařízení o ochraně osobních údajů.</w:t>
      </w:r>
    </w:p>
    <w:p w:rsidR="00EF5AC3" w:rsidRPr="006D0C0F" w:rsidRDefault="00EF5AC3" w:rsidP="00EF5AC3">
      <w:pPr>
        <w:autoSpaceDE w:val="0"/>
        <w:autoSpaceDN w:val="0"/>
        <w:adjustRightInd w:val="0"/>
        <w:spacing w:after="0"/>
        <w:jc w:val="both"/>
        <w:rPr>
          <w:rFonts w:ascii="Arial" w:hAnsi="Arial" w:cs="Arial"/>
        </w:rPr>
      </w:pPr>
    </w:p>
    <w:p w:rsidR="00EF5AC3" w:rsidRPr="006D0C0F" w:rsidRDefault="00EF5AC3" w:rsidP="00EF5AC3">
      <w:pPr>
        <w:autoSpaceDE w:val="0"/>
        <w:autoSpaceDN w:val="0"/>
        <w:adjustRightInd w:val="0"/>
        <w:spacing w:after="0"/>
        <w:jc w:val="both"/>
        <w:rPr>
          <w:rFonts w:ascii="Arial" w:hAnsi="Arial" w:cs="Arial"/>
        </w:rPr>
      </w:pPr>
      <w:r w:rsidRPr="006D0C0F">
        <w:rPr>
          <w:rFonts w:ascii="Arial" w:hAnsi="Arial" w:cs="Arial"/>
        </w:rPr>
        <w:t xml:space="preserve">Je nutné žádost podat tak, aby byla </w:t>
      </w:r>
      <w:r w:rsidRPr="006D0C0F">
        <w:rPr>
          <w:rFonts w:ascii="Arial" w:hAnsi="Arial" w:cs="Arial"/>
          <w:b/>
        </w:rPr>
        <w:t>prokázána totožnost žadatele</w:t>
      </w:r>
      <w:r w:rsidRPr="006D0C0F">
        <w:rPr>
          <w:rFonts w:ascii="Arial" w:hAnsi="Arial" w:cs="Arial"/>
        </w:rPr>
        <w:t xml:space="preserve"> - subjektu údajů. Pokud budeme mít důvodné pochybnosti o totožnosti fyzické osoby, která podává žádost podle obecného nařízení o ochraně osobních údajů (čl. 15 až 21), můžeme požádat o poskytnutí dodatečných informací nezbytných k potvrzení totožnosti žadatele - subjektu údajů.</w:t>
      </w:r>
    </w:p>
    <w:p w:rsidR="00EF5AC3" w:rsidRPr="006D0C0F" w:rsidRDefault="00EF5AC3" w:rsidP="00EF5AC3">
      <w:pPr>
        <w:autoSpaceDE w:val="0"/>
        <w:autoSpaceDN w:val="0"/>
        <w:adjustRightInd w:val="0"/>
        <w:spacing w:after="0"/>
        <w:jc w:val="both"/>
        <w:rPr>
          <w:rFonts w:ascii="Arial" w:hAnsi="Arial" w:cs="Arial"/>
        </w:rPr>
      </w:pPr>
    </w:p>
    <w:p w:rsidR="00FD6BE8" w:rsidRPr="006D0C0F" w:rsidRDefault="00FD6BE8" w:rsidP="008D179F">
      <w:pPr>
        <w:autoSpaceDE w:val="0"/>
        <w:autoSpaceDN w:val="0"/>
        <w:adjustRightInd w:val="0"/>
        <w:jc w:val="both"/>
        <w:rPr>
          <w:rFonts w:ascii="Arial" w:hAnsi="Arial" w:cs="Arial"/>
          <w:b/>
        </w:rPr>
      </w:pPr>
    </w:p>
    <w:p w:rsidR="008D179F" w:rsidRPr="006D0C0F" w:rsidRDefault="008D179F" w:rsidP="008D179F">
      <w:pPr>
        <w:autoSpaceDE w:val="0"/>
        <w:autoSpaceDN w:val="0"/>
        <w:adjustRightInd w:val="0"/>
        <w:jc w:val="both"/>
        <w:rPr>
          <w:rFonts w:ascii="Arial" w:hAnsi="Arial" w:cs="Arial"/>
          <w:b/>
        </w:rPr>
      </w:pPr>
      <w:r w:rsidRPr="006D0C0F">
        <w:rPr>
          <w:rFonts w:ascii="Arial" w:hAnsi="Arial" w:cs="Arial"/>
          <w:b/>
        </w:rPr>
        <w:t xml:space="preserve">Co by měla obsahovat žádost? </w:t>
      </w:r>
    </w:p>
    <w:p w:rsidR="008D179F" w:rsidRPr="006D0C0F" w:rsidRDefault="008D179F" w:rsidP="008D179F">
      <w:pPr>
        <w:autoSpaceDE w:val="0"/>
        <w:autoSpaceDN w:val="0"/>
        <w:adjustRightInd w:val="0"/>
        <w:jc w:val="both"/>
        <w:rPr>
          <w:rFonts w:ascii="Arial" w:hAnsi="Arial" w:cs="Arial"/>
        </w:rPr>
      </w:pPr>
      <w:r w:rsidRPr="006D0C0F">
        <w:rPr>
          <w:rFonts w:ascii="Arial" w:hAnsi="Arial" w:cs="Arial"/>
        </w:rPr>
        <w:t xml:space="preserve">Žádost o uplatnění práva subjektu údajů je podáním, které </w:t>
      </w:r>
      <w:r w:rsidR="00FD6BE8" w:rsidRPr="006D0C0F">
        <w:rPr>
          <w:rFonts w:ascii="Arial" w:hAnsi="Arial" w:cs="Arial"/>
        </w:rPr>
        <w:t xml:space="preserve">by mělo </w:t>
      </w:r>
      <w:r w:rsidRPr="006D0C0F">
        <w:rPr>
          <w:rFonts w:ascii="Arial" w:hAnsi="Arial" w:cs="Arial"/>
        </w:rPr>
        <w:t>v zájmu jeho správného vyřízení obsahovat následující informace (obdobně podle § 37 správního řádu):</w:t>
      </w:r>
    </w:p>
    <w:p w:rsidR="00EF5AC3" w:rsidRPr="006D0C0F" w:rsidRDefault="00EF5AC3" w:rsidP="00EF5AC3">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komu je žádost adresována</w:t>
      </w:r>
      <w:r w:rsidRPr="006D0C0F">
        <w:rPr>
          <w:rFonts w:ascii="Arial" w:hAnsi="Arial" w:cs="Arial"/>
        </w:rPr>
        <w:t xml:space="preserve"> (</w:t>
      </w:r>
      <w:r w:rsidR="00C14363" w:rsidRPr="006D0C0F">
        <w:rPr>
          <w:rFonts w:ascii="Arial" w:hAnsi="Arial" w:cs="Arial"/>
        </w:rPr>
        <w:t>obci</w:t>
      </w:r>
      <w:r w:rsidRPr="006D0C0F">
        <w:rPr>
          <w:rFonts w:ascii="Arial" w:hAnsi="Arial" w:cs="Arial"/>
        </w:rPr>
        <w:t xml:space="preserve"> </w:t>
      </w:r>
      <w:r w:rsidR="00131879" w:rsidRPr="006D0C0F">
        <w:rPr>
          <w:rFonts w:ascii="Arial" w:hAnsi="Arial" w:cs="Arial"/>
        </w:rPr>
        <w:t>Čebín</w:t>
      </w:r>
      <w:r w:rsidR="00C14363" w:rsidRPr="006D0C0F">
        <w:rPr>
          <w:rFonts w:ascii="Arial" w:hAnsi="Arial" w:cs="Arial"/>
        </w:rPr>
        <w:t xml:space="preserve">, případně obecnímu úřadu </w:t>
      </w:r>
      <w:r w:rsidR="00131879" w:rsidRPr="006D0C0F">
        <w:rPr>
          <w:rFonts w:ascii="Arial" w:hAnsi="Arial" w:cs="Arial"/>
        </w:rPr>
        <w:t>Čebín</w:t>
      </w:r>
      <w:r w:rsidRPr="006D0C0F">
        <w:rPr>
          <w:rFonts w:ascii="Arial" w:hAnsi="Arial" w:cs="Arial"/>
        </w:rPr>
        <w:t>),</w:t>
      </w:r>
    </w:p>
    <w:p w:rsidR="00EF5AC3" w:rsidRPr="006D0C0F" w:rsidRDefault="00EF5AC3" w:rsidP="00EF5AC3">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kdo žádost podává</w:t>
      </w:r>
      <w:r w:rsidRPr="006D0C0F">
        <w:rPr>
          <w:rFonts w:ascii="Arial" w:hAnsi="Arial" w:cs="Arial"/>
        </w:rPr>
        <w:t xml:space="preserve"> (jméno, příjmení, datum narození a místo trvalého pobytu, popřípadě jinou adresu pro doručování žadatele – subjektu údajů),</w:t>
      </w:r>
    </w:p>
    <w:p w:rsidR="00EF5AC3" w:rsidRPr="006D0C0F" w:rsidRDefault="00EF5AC3" w:rsidP="00EF5AC3">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o co se žádá nebo co se navrhuje</w:t>
      </w:r>
      <w:r w:rsidRPr="006D0C0F">
        <w:rPr>
          <w:rFonts w:ascii="Arial" w:hAnsi="Arial" w:cs="Arial"/>
        </w:rPr>
        <w:t xml:space="preserve"> (např. o potvrzení podle čl. 15 obecného nařízení o ochraně osobních údajů, zda osobní údaje, které se týkají žadatele, jsou či nejsou zpracovávány, o opravu určitého, v žádosti uvedeného nepřesného osobního údaje nebo o doplnění neúplného určitého osobního údaje podle čl. 16 obecného nařízení o ochraně osobních údajů, o námitku proti konkrétnímu zpracování osobních údajů podle čl. 21 obecného nařízení o ochraně osobních údajů, vždy je vhodné popsat konkrétně situaci nebo problém, uvést, o co jde, co žadatel očekává, nebo co navrhuje),</w:t>
      </w:r>
    </w:p>
    <w:p w:rsidR="00EF5AC3" w:rsidRPr="006D0C0F" w:rsidRDefault="00EF5AC3" w:rsidP="00EF5AC3">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podpis žadatele</w:t>
      </w:r>
      <w:r w:rsidRPr="006D0C0F">
        <w:rPr>
          <w:rFonts w:ascii="Arial" w:hAnsi="Arial" w:cs="Arial"/>
        </w:rPr>
        <w:t xml:space="preserve"> - subjektu údajů nebo jeho zákonného zástupce (k některým způsobům podpisu žádosti podrobněji dále).</w:t>
      </w:r>
    </w:p>
    <w:p w:rsidR="003011EE" w:rsidRPr="006D0C0F" w:rsidRDefault="003011EE" w:rsidP="003011EE">
      <w:pPr>
        <w:autoSpaceDE w:val="0"/>
        <w:autoSpaceDN w:val="0"/>
        <w:adjustRightInd w:val="0"/>
        <w:spacing w:after="0"/>
        <w:jc w:val="both"/>
        <w:rPr>
          <w:rFonts w:ascii="Arial" w:hAnsi="Arial" w:cs="Arial"/>
        </w:rPr>
      </w:pPr>
    </w:p>
    <w:p w:rsidR="003011EE" w:rsidRPr="006D0C0F" w:rsidRDefault="003011EE" w:rsidP="003011EE">
      <w:pPr>
        <w:autoSpaceDE w:val="0"/>
        <w:autoSpaceDN w:val="0"/>
        <w:adjustRightInd w:val="0"/>
        <w:spacing w:after="0"/>
        <w:jc w:val="both"/>
        <w:rPr>
          <w:rFonts w:ascii="Arial" w:hAnsi="Arial" w:cs="Arial"/>
        </w:rPr>
      </w:pPr>
    </w:p>
    <w:p w:rsidR="00EF5AC3" w:rsidRPr="006D0C0F" w:rsidRDefault="00EF5AC3" w:rsidP="00EF5AC3">
      <w:pPr>
        <w:autoSpaceDE w:val="0"/>
        <w:autoSpaceDN w:val="0"/>
        <w:adjustRightInd w:val="0"/>
        <w:spacing w:after="0"/>
        <w:jc w:val="both"/>
        <w:rPr>
          <w:rFonts w:ascii="Arial" w:hAnsi="Arial" w:cs="Arial"/>
        </w:rPr>
      </w:pPr>
    </w:p>
    <w:p w:rsidR="00F1295D" w:rsidRPr="006D0C0F" w:rsidRDefault="00F1295D" w:rsidP="008D179F">
      <w:pPr>
        <w:autoSpaceDE w:val="0"/>
        <w:autoSpaceDN w:val="0"/>
        <w:adjustRightInd w:val="0"/>
        <w:jc w:val="both"/>
        <w:rPr>
          <w:rFonts w:ascii="Arial" w:hAnsi="Arial" w:cs="Arial"/>
          <w:b/>
        </w:rPr>
      </w:pPr>
      <w:r w:rsidRPr="006D0C0F">
        <w:rPr>
          <w:rFonts w:ascii="Arial" w:hAnsi="Arial" w:cs="Arial"/>
          <w:b/>
        </w:rPr>
        <w:lastRenderedPageBreak/>
        <w:t>Jakým způsobem je možné podat žádost?</w:t>
      </w:r>
    </w:p>
    <w:p w:rsidR="00EF5AC3" w:rsidRPr="006D0C0F" w:rsidRDefault="00EF5AC3" w:rsidP="00EF5AC3">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Písemnou žádost v listinné („papírové“) podobě</w:t>
      </w:r>
      <w:r w:rsidRPr="006D0C0F">
        <w:rPr>
          <w:rFonts w:ascii="Arial" w:hAnsi="Arial" w:cs="Arial"/>
        </w:rPr>
        <w:t xml:space="preserve"> může subjekt údajů </w:t>
      </w:r>
      <w:r w:rsidR="00F1295D" w:rsidRPr="006D0C0F">
        <w:rPr>
          <w:rFonts w:ascii="Arial" w:hAnsi="Arial" w:cs="Arial"/>
        </w:rPr>
        <w:t xml:space="preserve">(fyzická osoba) </w:t>
      </w:r>
      <w:r w:rsidRPr="006D0C0F">
        <w:rPr>
          <w:rFonts w:ascii="Arial" w:hAnsi="Arial" w:cs="Arial"/>
        </w:rPr>
        <w:t xml:space="preserve">zaslat poštou na adresu </w:t>
      </w:r>
      <w:r w:rsidR="00C14363" w:rsidRPr="006D0C0F">
        <w:rPr>
          <w:rFonts w:ascii="Arial" w:hAnsi="Arial" w:cs="Arial"/>
        </w:rPr>
        <w:t xml:space="preserve">Obecního úřadu </w:t>
      </w:r>
      <w:r w:rsidR="00131879" w:rsidRPr="006D0C0F">
        <w:rPr>
          <w:rFonts w:ascii="Arial" w:hAnsi="Arial" w:cs="Arial"/>
        </w:rPr>
        <w:t>Čebín</w:t>
      </w:r>
      <w:r w:rsidRPr="006D0C0F">
        <w:rPr>
          <w:rFonts w:ascii="Arial" w:hAnsi="Arial" w:cs="Arial"/>
        </w:rPr>
        <w:t xml:space="preserve">, </w:t>
      </w:r>
      <w:r w:rsidR="00131879" w:rsidRPr="006D0C0F">
        <w:rPr>
          <w:rFonts w:ascii="Arial" w:hAnsi="Arial" w:cs="Arial"/>
        </w:rPr>
        <w:t>Čebín</w:t>
      </w:r>
      <w:r w:rsidR="004E4016" w:rsidRPr="006D0C0F">
        <w:rPr>
          <w:rFonts w:ascii="Arial" w:hAnsi="Arial" w:cs="Arial"/>
        </w:rPr>
        <w:t xml:space="preserve"> </w:t>
      </w:r>
      <w:r w:rsidR="00131879" w:rsidRPr="006D0C0F">
        <w:rPr>
          <w:rFonts w:ascii="Arial" w:hAnsi="Arial" w:cs="Arial"/>
        </w:rPr>
        <w:t>2</w:t>
      </w:r>
      <w:r w:rsidR="00165924" w:rsidRPr="006D0C0F">
        <w:rPr>
          <w:rFonts w:ascii="Arial" w:hAnsi="Arial" w:cs="Arial"/>
        </w:rPr>
        <w:t>1</w:t>
      </w:r>
      <w:r w:rsidRPr="006D0C0F">
        <w:rPr>
          <w:rFonts w:ascii="Arial" w:hAnsi="Arial" w:cs="Arial"/>
        </w:rPr>
        <w:t xml:space="preserve">, 664 </w:t>
      </w:r>
      <w:r w:rsidR="00165924" w:rsidRPr="006D0C0F">
        <w:rPr>
          <w:rFonts w:ascii="Arial" w:hAnsi="Arial" w:cs="Arial"/>
        </w:rPr>
        <w:t>23</w:t>
      </w:r>
      <w:r w:rsidRPr="006D0C0F">
        <w:rPr>
          <w:rFonts w:ascii="Arial" w:hAnsi="Arial" w:cs="Arial"/>
        </w:rPr>
        <w:t xml:space="preserve"> </w:t>
      </w:r>
      <w:r w:rsidR="00131879" w:rsidRPr="006D0C0F">
        <w:rPr>
          <w:rFonts w:ascii="Arial" w:hAnsi="Arial" w:cs="Arial"/>
        </w:rPr>
        <w:t>Čebín</w:t>
      </w:r>
      <w:r w:rsidRPr="006D0C0F">
        <w:rPr>
          <w:rFonts w:ascii="Arial" w:hAnsi="Arial" w:cs="Arial"/>
        </w:rPr>
        <w:t xml:space="preserve">, nebo ji přímo přinést a podat ve stanovené úřední době na </w:t>
      </w:r>
      <w:r w:rsidR="009C7B81" w:rsidRPr="006D0C0F">
        <w:rPr>
          <w:rFonts w:ascii="Arial" w:hAnsi="Arial" w:cs="Arial"/>
        </w:rPr>
        <w:t>Obecní</w:t>
      </w:r>
      <w:r w:rsidR="004E4016" w:rsidRPr="006D0C0F">
        <w:rPr>
          <w:rFonts w:ascii="Arial" w:hAnsi="Arial" w:cs="Arial"/>
        </w:rPr>
        <w:t xml:space="preserve"> úřad</w:t>
      </w:r>
      <w:r w:rsidR="009C7B81" w:rsidRPr="006D0C0F">
        <w:rPr>
          <w:rFonts w:ascii="Arial" w:hAnsi="Arial" w:cs="Arial"/>
        </w:rPr>
        <w:t xml:space="preserve"> </w:t>
      </w:r>
      <w:r w:rsidR="00165924" w:rsidRPr="006D0C0F">
        <w:rPr>
          <w:rFonts w:ascii="Arial" w:hAnsi="Arial" w:cs="Arial"/>
        </w:rPr>
        <w:t>Čebín</w:t>
      </w:r>
      <w:r w:rsidRPr="006D0C0F">
        <w:rPr>
          <w:rFonts w:ascii="Arial" w:hAnsi="Arial" w:cs="Arial"/>
        </w:rPr>
        <w:t>. Podpis žadatele na písemné žádosti v listinné podobě by měl být úředně ověřen (např. na matrice, u notáře), a to z důvodu nutnosti prokázání totožnosti žadatele – subjektu údajů.</w:t>
      </w:r>
    </w:p>
    <w:p w:rsidR="00EF5AC3" w:rsidRPr="006D0C0F" w:rsidRDefault="00EF5AC3" w:rsidP="00EF5AC3">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Žádost podaná prostřednictvím datové schránky</w:t>
      </w:r>
      <w:r w:rsidRPr="006D0C0F">
        <w:rPr>
          <w:rFonts w:ascii="Arial" w:hAnsi="Arial" w:cs="Arial"/>
        </w:rPr>
        <w:t xml:space="preserve"> </w:t>
      </w:r>
      <w:r w:rsidR="00C14363" w:rsidRPr="006D0C0F">
        <w:rPr>
          <w:rFonts w:ascii="Arial" w:hAnsi="Arial" w:cs="Arial"/>
        </w:rPr>
        <w:t>obce</w:t>
      </w:r>
      <w:r w:rsidRPr="006D0C0F">
        <w:rPr>
          <w:rFonts w:ascii="Arial" w:hAnsi="Arial" w:cs="Arial"/>
        </w:rPr>
        <w:t xml:space="preserve"> (</w:t>
      </w:r>
      <w:r w:rsidR="00165924" w:rsidRPr="006D0C0F">
        <w:rPr>
          <w:rFonts w:ascii="Arial" w:hAnsi="Arial" w:cs="Arial"/>
        </w:rPr>
        <w:t>3z7bmj6</w:t>
      </w:r>
      <w:r w:rsidRPr="006D0C0F">
        <w:rPr>
          <w:rFonts w:ascii="Arial" w:hAnsi="Arial" w:cs="Arial"/>
        </w:rPr>
        <w:t>) se považuje za žádost učiněnou písemně a podepsanou fyzickou osobou, která k podání použila svou datovou schránku (§ 18 odst. 2 zákona o elektronických úkonech a autorizované konverzi dokumentů).</w:t>
      </w:r>
    </w:p>
    <w:p w:rsidR="00204C28" w:rsidRPr="006D0C0F" w:rsidRDefault="00EF5AC3" w:rsidP="00204C28">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Písemnou žádost v elektronické podobě</w:t>
      </w:r>
      <w:r w:rsidRPr="006D0C0F">
        <w:rPr>
          <w:rFonts w:ascii="Arial" w:hAnsi="Arial" w:cs="Arial"/>
        </w:rPr>
        <w:t xml:space="preserve"> je nutné zaslat na elektronickou adresu </w:t>
      </w:r>
      <w:r w:rsidR="00C14363" w:rsidRPr="006D0C0F">
        <w:rPr>
          <w:rFonts w:ascii="Arial" w:hAnsi="Arial" w:cs="Arial"/>
        </w:rPr>
        <w:t>e</w:t>
      </w:r>
      <w:r w:rsidR="00334E97" w:rsidRPr="006D0C0F">
        <w:rPr>
          <w:rFonts w:ascii="Arial" w:hAnsi="Arial" w:cs="Arial"/>
        </w:rPr>
        <w:t>-</w:t>
      </w:r>
      <w:r w:rsidRPr="006D0C0F">
        <w:rPr>
          <w:rFonts w:ascii="Arial" w:hAnsi="Arial" w:cs="Arial"/>
        </w:rPr>
        <w:t>podatelny</w:t>
      </w:r>
      <w:r w:rsidR="00F27FE8" w:rsidRPr="006D0C0F">
        <w:rPr>
          <w:rFonts w:ascii="Arial" w:hAnsi="Arial" w:cs="Arial"/>
        </w:rPr>
        <w:t xml:space="preserve"> </w:t>
      </w:r>
      <w:r w:rsidR="00334E97" w:rsidRPr="006D0C0F">
        <w:rPr>
          <w:rFonts w:ascii="Arial" w:hAnsi="Arial" w:cs="Arial"/>
        </w:rPr>
        <w:t>(</w:t>
      </w:r>
      <w:hyperlink r:id="rId11" w:history="1">
        <w:r w:rsidR="00165924" w:rsidRPr="006D0C0F">
          <w:rPr>
            <w:rFonts w:ascii="Arial" w:hAnsi="Arial" w:cs="Arial"/>
          </w:rPr>
          <w:t>ou@obec-cebin.cz</w:t>
        </w:r>
      </w:hyperlink>
      <w:r w:rsidRPr="006D0C0F">
        <w:rPr>
          <w:rFonts w:ascii="Arial" w:hAnsi="Arial" w:cs="Arial"/>
        </w:rPr>
        <w:t xml:space="preserve">). Písemná žádost </w:t>
      </w:r>
      <w:r w:rsidR="00204C28" w:rsidRPr="006D0C0F">
        <w:rPr>
          <w:rFonts w:ascii="Arial" w:hAnsi="Arial" w:cs="Arial"/>
        </w:rPr>
        <w:t>musí být podepsána uznávaným elektronickým podpisem, kterým se rozumí zaručený elektronický podpis založený na kvalifikovaném certifikátu pro elektronický podpis nebo kvalifikovaný elektronický podpis. (§ 6 zákona č. 297/2016 Sb., o službách vytvářejících důvěru pro elektronické transakce).</w:t>
      </w:r>
    </w:p>
    <w:p w:rsidR="00EF5AC3" w:rsidRPr="006D0C0F" w:rsidRDefault="00EF5AC3" w:rsidP="00E26A2B">
      <w:pPr>
        <w:pStyle w:val="Odstavecseseznamem"/>
        <w:numPr>
          <w:ilvl w:val="0"/>
          <w:numId w:val="13"/>
        </w:numPr>
        <w:autoSpaceDE w:val="0"/>
        <w:autoSpaceDN w:val="0"/>
        <w:adjustRightInd w:val="0"/>
        <w:spacing w:after="0"/>
        <w:jc w:val="both"/>
        <w:rPr>
          <w:rFonts w:ascii="Arial" w:hAnsi="Arial" w:cs="Arial"/>
        </w:rPr>
      </w:pPr>
      <w:r w:rsidRPr="006D0C0F">
        <w:rPr>
          <w:rFonts w:ascii="Arial" w:hAnsi="Arial" w:cs="Arial"/>
          <w:b/>
        </w:rPr>
        <w:t>Ústní žádost</w:t>
      </w:r>
      <w:r w:rsidRPr="006D0C0F">
        <w:rPr>
          <w:rFonts w:ascii="Arial" w:hAnsi="Arial" w:cs="Arial"/>
        </w:rPr>
        <w:t xml:space="preserve"> může subjekt údajů také podat na </w:t>
      </w:r>
      <w:r w:rsidR="00334E97" w:rsidRPr="006D0C0F">
        <w:rPr>
          <w:rFonts w:ascii="Arial" w:hAnsi="Arial" w:cs="Arial"/>
        </w:rPr>
        <w:t>Obecním úřad</w:t>
      </w:r>
      <w:r w:rsidR="008B5677" w:rsidRPr="006D0C0F">
        <w:rPr>
          <w:rFonts w:ascii="Arial" w:hAnsi="Arial" w:cs="Arial"/>
        </w:rPr>
        <w:t>u</w:t>
      </w:r>
      <w:r w:rsidR="00334E97" w:rsidRPr="006D0C0F">
        <w:rPr>
          <w:rFonts w:ascii="Arial" w:hAnsi="Arial" w:cs="Arial"/>
        </w:rPr>
        <w:t xml:space="preserve"> </w:t>
      </w:r>
      <w:r w:rsidR="00165924" w:rsidRPr="006D0C0F">
        <w:rPr>
          <w:rFonts w:ascii="Arial" w:hAnsi="Arial" w:cs="Arial"/>
        </w:rPr>
        <w:t>Čebín</w:t>
      </w:r>
      <w:r w:rsidRPr="006D0C0F">
        <w:rPr>
          <w:rFonts w:ascii="Arial" w:hAnsi="Arial" w:cs="Arial"/>
        </w:rPr>
        <w:t xml:space="preserve"> osobně do protokolu o podání ústní žádosti. Při podávání ústní žádosti do protokolu žadatel - subjekt údajů prokazuje totožnost svým platným průkazem totožnosti. Průkazem totožnosti se rozumí doklad, který je veřejnou listinou, v němž je uvedeno jméno a příjmení, datum narození a místo trvalého pobytu, popřípadě bydliště mimo území České republiky a z něhož je patrná i podoba, popřípadě jiný údaj umožňující identifikovat osobu, která doklad předkládá, jako jeho oprávněného držitele (např. občanský průkaz).</w:t>
      </w:r>
    </w:p>
    <w:p w:rsidR="00F27FE8" w:rsidRPr="006D0C0F" w:rsidRDefault="00F27FE8" w:rsidP="00F27FE8">
      <w:pPr>
        <w:pStyle w:val="Default"/>
        <w:rPr>
          <w:color w:val="auto"/>
        </w:rPr>
      </w:pPr>
    </w:p>
    <w:p w:rsidR="00F27FE8" w:rsidRPr="006D0C0F" w:rsidRDefault="00F27FE8" w:rsidP="00F27FE8">
      <w:pPr>
        <w:pStyle w:val="Default"/>
        <w:rPr>
          <w:color w:val="auto"/>
        </w:rPr>
      </w:pPr>
    </w:p>
    <w:p w:rsidR="00F27FE8" w:rsidRPr="006D0C0F" w:rsidRDefault="00F27FE8" w:rsidP="00F27FE8">
      <w:pPr>
        <w:pStyle w:val="Default"/>
        <w:spacing w:after="240"/>
        <w:rPr>
          <w:color w:val="auto"/>
          <w:sz w:val="22"/>
          <w:szCs w:val="22"/>
        </w:rPr>
      </w:pPr>
      <w:r w:rsidRPr="006D0C0F">
        <w:rPr>
          <w:b/>
          <w:bCs/>
          <w:iCs/>
          <w:color w:val="auto"/>
          <w:sz w:val="22"/>
          <w:szCs w:val="22"/>
        </w:rPr>
        <w:t xml:space="preserve">Jaká je lhůta pro vyřízení žádosti? </w:t>
      </w:r>
    </w:p>
    <w:p w:rsidR="00F27FE8" w:rsidRPr="006D0C0F" w:rsidRDefault="00F27FE8" w:rsidP="00F27FE8">
      <w:pPr>
        <w:pStyle w:val="Default"/>
        <w:spacing w:line="276" w:lineRule="auto"/>
        <w:jc w:val="both"/>
        <w:rPr>
          <w:color w:val="auto"/>
          <w:sz w:val="22"/>
          <w:szCs w:val="22"/>
        </w:rPr>
      </w:pPr>
      <w:r w:rsidRPr="006D0C0F">
        <w:rPr>
          <w:color w:val="auto"/>
          <w:sz w:val="22"/>
          <w:szCs w:val="22"/>
        </w:rPr>
        <w:t xml:space="preserve">Pokud se jedná o žádost podle článků 15 až 22 obecného nařízení, musí být informace o přijatých opatřeních poskytnuta bez zbytečného odkladu a v každém případě do </w:t>
      </w:r>
      <w:r w:rsidRPr="006D0C0F">
        <w:rPr>
          <w:b/>
          <w:bCs/>
          <w:color w:val="auto"/>
          <w:sz w:val="22"/>
          <w:szCs w:val="22"/>
        </w:rPr>
        <w:t xml:space="preserve">jednoho měsíce </w:t>
      </w:r>
      <w:r w:rsidRPr="006D0C0F">
        <w:rPr>
          <w:color w:val="auto"/>
          <w:sz w:val="22"/>
          <w:szCs w:val="22"/>
        </w:rPr>
        <w:t xml:space="preserve">od obdržení žádosti. Lhůtu lze ve výjimečných případech prodloužit o dva měsíce, o čemž musí být subjekt údajů ze strany správce informován, včetně důvodů prodloužení. </w:t>
      </w:r>
    </w:p>
    <w:p w:rsidR="00F27FE8" w:rsidRPr="006D0C0F" w:rsidRDefault="00F27FE8" w:rsidP="00F27FE8">
      <w:pPr>
        <w:pStyle w:val="Default"/>
        <w:spacing w:line="276" w:lineRule="auto"/>
        <w:jc w:val="both"/>
        <w:rPr>
          <w:b/>
          <w:bCs/>
          <w:i/>
          <w:iCs/>
          <w:color w:val="auto"/>
          <w:sz w:val="22"/>
          <w:szCs w:val="22"/>
        </w:rPr>
      </w:pPr>
    </w:p>
    <w:p w:rsidR="00F27FE8" w:rsidRPr="006D0C0F" w:rsidRDefault="00F27FE8" w:rsidP="00F27FE8">
      <w:pPr>
        <w:pStyle w:val="Default"/>
        <w:spacing w:after="240" w:line="276" w:lineRule="auto"/>
        <w:jc w:val="both"/>
        <w:rPr>
          <w:color w:val="auto"/>
          <w:sz w:val="22"/>
          <w:szCs w:val="22"/>
        </w:rPr>
      </w:pPr>
      <w:r w:rsidRPr="006D0C0F">
        <w:rPr>
          <w:b/>
          <w:bCs/>
          <w:iCs/>
          <w:color w:val="auto"/>
          <w:sz w:val="22"/>
          <w:szCs w:val="22"/>
        </w:rPr>
        <w:t xml:space="preserve">Je žádost zpoplatněná? </w:t>
      </w:r>
    </w:p>
    <w:p w:rsidR="00F27FE8" w:rsidRPr="006D0C0F" w:rsidRDefault="00F27FE8" w:rsidP="00F27FE8">
      <w:pPr>
        <w:pStyle w:val="Default"/>
        <w:spacing w:line="276" w:lineRule="auto"/>
        <w:jc w:val="both"/>
        <w:rPr>
          <w:color w:val="auto"/>
          <w:sz w:val="22"/>
          <w:szCs w:val="22"/>
        </w:rPr>
      </w:pPr>
      <w:r w:rsidRPr="006D0C0F">
        <w:rPr>
          <w:color w:val="auto"/>
          <w:sz w:val="22"/>
          <w:szCs w:val="22"/>
        </w:rPr>
        <w:t>Zásadně platí, že informace podle článků 13 a 14 a veškerá sdělení a úkony podle článků 15 až 22 a 34 obecného nařízení se poskytují a činí bezplatně. Pouze v případě, kdy jsou žádosti podané subjektem údajů zjevně nedůvodné nebo nepřiměřené, zejména protože se opakují, může správce buď uložit přiměřený poplatek</w:t>
      </w:r>
      <w:r w:rsidR="000A6FA6" w:rsidRPr="006D0C0F">
        <w:rPr>
          <w:color w:val="auto"/>
          <w:sz w:val="22"/>
          <w:szCs w:val="22"/>
        </w:rPr>
        <w:t xml:space="preserve"> zohledňující administrativní náklady spojené s poskytnutím požadovaných informací</w:t>
      </w:r>
      <w:r w:rsidRPr="006D0C0F">
        <w:rPr>
          <w:color w:val="auto"/>
          <w:sz w:val="22"/>
          <w:szCs w:val="22"/>
        </w:rPr>
        <w:t xml:space="preserve">, nebo odmítnout žádosti vyhovět. </w:t>
      </w:r>
    </w:p>
    <w:p w:rsidR="00F27FE8" w:rsidRPr="006D0C0F" w:rsidRDefault="00F27FE8" w:rsidP="00F27FE8">
      <w:pPr>
        <w:pStyle w:val="Default"/>
        <w:rPr>
          <w:b/>
          <w:bCs/>
          <w:i/>
          <w:iCs/>
          <w:color w:val="auto"/>
          <w:sz w:val="22"/>
          <w:szCs w:val="22"/>
        </w:rPr>
      </w:pPr>
    </w:p>
    <w:p w:rsidR="00F27FE8" w:rsidRPr="006D0C0F" w:rsidRDefault="00F27FE8" w:rsidP="00F27FE8">
      <w:pPr>
        <w:pStyle w:val="Default"/>
        <w:rPr>
          <w:color w:val="auto"/>
          <w:sz w:val="22"/>
          <w:szCs w:val="22"/>
        </w:rPr>
      </w:pPr>
      <w:r w:rsidRPr="006D0C0F">
        <w:rPr>
          <w:b/>
          <w:bCs/>
          <w:iCs/>
          <w:color w:val="auto"/>
          <w:sz w:val="22"/>
          <w:szCs w:val="22"/>
        </w:rPr>
        <w:t xml:space="preserve">Jak postupovat, pokud nebudete spokojeni s vyřízením žádosti? </w:t>
      </w:r>
    </w:p>
    <w:p w:rsidR="00EF5AC3" w:rsidRPr="006D0C0F" w:rsidRDefault="00F27FE8" w:rsidP="00F27FE8">
      <w:pPr>
        <w:tabs>
          <w:tab w:val="left" w:pos="567"/>
        </w:tabs>
        <w:spacing w:before="240"/>
        <w:jc w:val="both"/>
        <w:rPr>
          <w:rFonts w:ascii="Arial" w:hAnsi="Arial" w:cs="Arial"/>
        </w:rPr>
      </w:pPr>
      <w:r w:rsidRPr="006D0C0F">
        <w:rPr>
          <w:rFonts w:ascii="Arial" w:hAnsi="Arial" w:cs="Arial"/>
        </w:rPr>
        <w:t>Vaše požadavky budou vždy řádně posouzeny a vypořádány v souladu s příslušnými ustanoveními obecného nařízení. V případě, že ne</w:t>
      </w:r>
      <w:r w:rsidR="00A01FC3" w:rsidRPr="006D0C0F">
        <w:rPr>
          <w:rFonts w:ascii="Arial" w:hAnsi="Arial" w:cs="Arial"/>
        </w:rPr>
        <w:t>budete souhlasit s vypořádáním V</w:t>
      </w:r>
      <w:r w:rsidRPr="006D0C0F">
        <w:rPr>
          <w:rFonts w:ascii="Arial" w:hAnsi="Arial" w:cs="Arial"/>
        </w:rPr>
        <w:t>ašich požadavků a žádostí, máte právo podat stížnost Úřadu pro ochranu osobních údajů.</w:t>
      </w:r>
    </w:p>
    <w:p w:rsidR="00063C6C" w:rsidRPr="006D0C0F" w:rsidRDefault="00063C6C" w:rsidP="00063C6C">
      <w:pPr>
        <w:tabs>
          <w:tab w:val="left" w:pos="709"/>
        </w:tabs>
        <w:spacing w:before="240"/>
        <w:ind w:left="709" w:hanging="709"/>
        <w:jc w:val="both"/>
        <w:rPr>
          <w:rFonts w:ascii="Arial" w:hAnsi="Arial" w:cs="Arial"/>
          <w:b/>
        </w:rPr>
      </w:pPr>
    </w:p>
    <w:p w:rsidR="00AD5411" w:rsidRPr="006D0C0F" w:rsidRDefault="00AD5411" w:rsidP="00AD5411">
      <w:pPr>
        <w:pStyle w:val="Default"/>
        <w:rPr>
          <w:b/>
          <w:bCs/>
          <w:iCs/>
          <w:color w:val="auto"/>
          <w:sz w:val="22"/>
          <w:szCs w:val="22"/>
        </w:rPr>
      </w:pPr>
      <w:r w:rsidRPr="006D0C0F">
        <w:rPr>
          <w:b/>
          <w:bCs/>
          <w:iCs/>
          <w:color w:val="auto"/>
          <w:sz w:val="22"/>
          <w:szCs w:val="22"/>
        </w:rPr>
        <w:lastRenderedPageBreak/>
        <w:t>Další dostupné informace:</w:t>
      </w:r>
    </w:p>
    <w:p w:rsidR="00AD5411" w:rsidRPr="006D0C0F" w:rsidRDefault="00AD5411" w:rsidP="00AD5411">
      <w:pPr>
        <w:pStyle w:val="Default"/>
        <w:rPr>
          <w:b/>
          <w:bCs/>
          <w:iCs/>
          <w:color w:val="auto"/>
          <w:sz w:val="22"/>
          <w:szCs w:val="22"/>
        </w:rPr>
      </w:pPr>
    </w:p>
    <w:p w:rsidR="00AD5411" w:rsidRPr="006D0C0F" w:rsidRDefault="00BB27D2" w:rsidP="00AD5411">
      <w:pPr>
        <w:pStyle w:val="Normlnweb"/>
        <w:spacing w:after="0" w:afterAutospacing="0"/>
        <w:jc w:val="both"/>
        <w:outlineLvl w:val="4"/>
        <w:rPr>
          <w:rFonts w:ascii="&amp;quot" w:hAnsi="&amp;quot"/>
          <w:b/>
          <w:bCs/>
          <w:sz w:val="22"/>
          <w:szCs w:val="22"/>
        </w:rPr>
      </w:pPr>
      <w:hyperlink r:id="rId12" w:tooltip="otevře odkaz v novém okně" w:history="1">
        <w:r w:rsidR="00AD5411" w:rsidRPr="006D0C0F">
          <w:rPr>
            <w:rStyle w:val="Hypertextovodkaz"/>
            <w:rFonts w:ascii="&amp;quot" w:hAnsi="&amp;quot"/>
            <w:b/>
            <w:bCs/>
            <w:color w:val="auto"/>
            <w:sz w:val="22"/>
            <w:szCs w:val="22"/>
          </w:rPr>
          <w:t>http://www.privacy-regulation.eu/cs/index.htm</w:t>
        </w:r>
      </w:hyperlink>
    </w:p>
    <w:p w:rsidR="00AD5411" w:rsidRPr="006D0C0F" w:rsidRDefault="00AD5411" w:rsidP="00AD5411">
      <w:pPr>
        <w:pStyle w:val="Normlnweb"/>
        <w:spacing w:after="0" w:afterAutospacing="0"/>
        <w:jc w:val="both"/>
        <w:outlineLvl w:val="4"/>
        <w:rPr>
          <w:rFonts w:ascii="&amp;quot" w:hAnsi="&amp;quot"/>
          <w:b/>
          <w:bCs/>
          <w:sz w:val="22"/>
          <w:szCs w:val="22"/>
        </w:rPr>
      </w:pPr>
    </w:p>
    <w:p w:rsidR="00AD5411" w:rsidRPr="006D0C0F" w:rsidRDefault="00BB27D2" w:rsidP="00AD5411">
      <w:pPr>
        <w:pStyle w:val="Normlnweb"/>
        <w:spacing w:after="0" w:afterAutospacing="0"/>
        <w:jc w:val="both"/>
        <w:outlineLvl w:val="4"/>
        <w:rPr>
          <w:rFonts w:ascii="&amp;quot" w:hAnsi="&amp;quot"/>
          <w:b/>
          <w:bCs/>
          <w:sz w:val="22"/>
          <w:szCs w:val="22"/>
        </w:rPr>
      </w:pPr>
      <w:hyperlink r:id="rId13" w:history="1">
        <w:r w:rsidR="00AD5411" w:rsidRPr="006D0C0F">
          <w:rPr>
            <w:rStyle w:val="Hypertextovodkaz"/>
            <w:rFonts w:ascii="&amp;quot" w:hAnsi="&amp;quot"/>
            <w:b/>
            <w:bCs/>
            <w:color w:val="auto"/>
            <w:sz w:val="22"/>
            <w:szCs w:val="22"/>
          </w:rPr>
          <w:t>https://www.uoou.cz/gdpr/ds-3938/p1=3938</w:t>
        </w:r>
      </w:hyperlink>
    </w:p>
    <w:bookmarkEnd w:id="0"/>
    <w:p w:rsidR="00063C6C" w:rsidRPr="006D0C0F" w:rsidRDefault="00063C6C">
      <w:pPr>
        <w:tabs>
          <w:tab w:val="left" w:pos="709"/>
        </w:tabs>
        <w:spacing w:before="240"/>
        <w:ind w:left="709" w:hanging="709"/>
        <w:jc w:val="both"/>
        <w:rPr>
          <w:rFonts w:ascii="Arial" w:hAnsi="Arial" w:cs="Arial"/>
          <w:b/>
        </w:rPr>
      </w:pPr>
    </w:p>
    <w:sectPr w:rsidR="00063C6C" w:rsidRPr="006D0C0F" w:rsidSect="00C14363">
      <w:headerReference w:type="default" r:id="rId14"/>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D2" w:rsidRDefault="00BB27D2" w:rsidP="0044226B">
      <w:pPr>
        <w:spacing w:after="0" w:line="240" w:lineRule="auto"/>
      </w:pPr>
      <w:r>
        <w:separator/>
      </w:r>
    </w:p>
  </w:endnote>
  <w:endnote w:type="continuationSeparator" w:id="0">
    <w:p w:rsidR="00BB27D2" w:rsidRDefault="00BB27D2" w:rsidP="0044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D2" w:rsidRDefault="00BB27D2" w:rsidP="0044226B">
      <w:pPr>
        <w:spacing w:after="0" w:line="240" w:lineRule="auto"/>
      </w:pPr>
      <w:r>
        <w:separator/>
      </w:r>
    </w:p>
  </w:footnote>
  <w:footnote w:type="continuationSeparator" w:id="0">
    <w:p w:rsidR="00BB27D2" w:rsidRDefault="00BB27D2" w:rsidP="00442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6B" w:rsidRDefault="0044226B">
    <w:pPr>
      <w:pStyle w:val="Zhlav"/>
    </w:pPr>
  </w:p>
  <w:p w:rsidR="0044226B" w:rsidRDefault="004422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46D"/>
    <w:multiLevelType w:val="hybridMultilevel"/>
    <w:tmpl w:val="9B2A29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A1A25B7"/>
    <w:multiLevelType w:val="hybridMultilevel"/>
    <w:tmpl w:val="365CCA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DB7DC1"/>
    <w:multiLevelType w:val="hybridMultilevel"/>
    <w:tmpl w:val="4AD4F4DC"/>
    <w:lvl w:ilvl="0" w:tplc="532C3124">
      <w:start w:val="1"/>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590374"/>
    <w:multiLevelType w:val="hybridMultilevel"/>
    <w:tmpl w:val="4ADAF444"/>
    <w:lvl w:ilvl="0" w:tplc="04050001">
      <w:start w:val="1"/>
      <w:numFmt w:val="bullet"/>
      <w:lvlText w:val=""/>
      <w:lvlJc w:val="left"/>
      <w:pPr>
        <w:ind w:left="1289" w:hanging="360"/>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4">
    <w:nsid w:val="1AF55DB8"/>
    <w:multiLevelType w:val="hybridMultilevel"/>
    <w:tmpl w:val="532640DC"/>
    <w:lvl w:ilvl="0" w:tplc="AA92309C">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1F1E74A0"/>
    <w:multiLevelType w:val="hybridMultilevel"/>
    <w:tmpl w:val="4AD4F4DC"/>
    <w:lvl w:ilvl="0" w:tplc="532C3124">
      <w:start w:val="1"/>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4B05F8"/>
    <w:multiLevelType w:val="hybridMultilevel"/>
    <w:tmpl w:val="515215B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7">
    <w:nsid w:val="607B151B"/>
    <w:multiLevelType w:val="hybridMultilevel"/>
    <w:tmpl w:val="03900A60"/>
    <w:lvl w:ilvl="0" w:tplc="1ED05D1A">
      <w:numFmt w:val="bullet"/>
      <w:lvlText w:val="-"/>
      <w:lvlJc w:val="left"/>
      <w:pPr>
        <w:ind w:left="720" w:hanging="360"/>
      </w:pPr>
      <w:rPr>
        <w:rFonts w:ascii="CIDFont+F5" w:eastAsiaTheme="minorHAnsi" w:hAnsi="CIDFont+F5" w:cs="CIDFont+F5"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6F46A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3C0DF4"/>
    <w:multiLevelType w:val="hybridMultilevel"/>
    <w:tmpl w:val="E12291F4"/>
    <w:lvl w:ilvl="0" w:tplc="04050001">
      <w:start w:val="1"/>
      <w:numFmt w:val="bullet"/>
      <w:lvlText w:val=""/>
      <w:lvlJc w:val="left"/>
      <w:pPr>
        <w:ind w:left="1289" w:hanging="360"/>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10">
    <w:nsid w:val="6DF055BC"/>
    <w:multiLevelType w:val="hybridMultilevel"/>
    <w:tmpl w:val="D0804BAC"/>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1">
    <w:nsid w:val="6F530D35"/>
    <w:multiLevelType w:val="hybridMultilevel"/>
    <w:tmpl w:val="CF4AD978"/>
    <w:lvl w:ilvl="0" w:tplc="04050001">
      <w:start w:val="1"/>
      <w:numFmt w:val="bullet"/>
      <w:lvlText w:val=""/>
      <w:lvlJc w:val="left"/>
      <w:pPr>
        <w:ind w:left="1289" w:hanging="360"/>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12">
    <w:nsid w:val="716161A6"/>
    <w:multiLevelType w:val="hybridMultilevel"/>
    <w:tmpl w:val="F59CFB9C"/>
    <w:lvl w:ilvl="0" w:tplc="CA2CA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79A27D9E"/>
    <w:multiLevelType w:val="hybridMultilevel"/>
    <w:tmpl w:val="413623BC"/>
    <w:lvl w:ilvl="0" w:tplc="8408A8A4">
      <w:start w:val="5"/>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426A37"/>
    <w:multiLevelType w:val="hybridMultilevel"/>
    <w:tmpl w:val="C3DEC3B8"/>
    <w:lvl w:ilvl="0" w:tplc="9CE8066C">
      <w:start w:val="1"/>
      <w:numFmt w:val="decimal"/>
      <w:lvlText w:val="%1."/>
      <w:lvlJc w:val="left"/>
      <w:pPr>
        <w:ind w:left="1584" w:hanging="360"/>
      </w:pPr>
      <w:rPr>
        <w:rFonts w:hint="default"/>
        <w:sz w:val="28"/>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num w:numId="1">
    <w:abstractNumId w:val="2"/>
  </w:num>
  <w:num w:numId="2">
    <w:abstractNumId w:val="10"/>
  </w:num>
  <w:num w:numId="3">
    <w:abstractNumId w:val="6"/>
  </w:num>
  <w:num w:numId="4">
    <w:abstractNumId w:val="11"/>
  </w:num>
  <w:num w:numId="5">
    <w:abstractNumId w:val="13"/>
  </w:num>
  <w:num w:numId="6">
    <w:abstractNumId w:val="8"/>
  </w:num>
  <w:num w:numId="7">
    <w:abstractNumId w:val="14"/>
  </w:num>
  <w:num w:numId="8">
    <w:abstractNumId w:val="1"/>
  </w:num>
  <w:num w:numId="9">
    <w:abstractNumId w:val="3"/>
  </w:num>
  <w:num w:numId="10">
    <w:abstractNumId w:val="5"/>
  </w:num>
  <w:num w:numId="11">
    <w:abstractNumId w:val="9"/>
  </w:num>
  <w:num w:numId="12">
    <w:abstractNumId w:val="12"/>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63"/>
    <w:rsid w:val="00017C4A"/>
    <w:rsid w:val="0002416D"/>
    <w:rsid w:val="00063C6C"/>
    <w:rsid w:val="00086D49"/>
    <w:rsid w:val="000A6FA6"/>
    <w:rsid w:val="000E1CBA"/>
    <w:rsid w:val="0010143D"/>
    <w:rsid w:val="00131879"/>
    <w:rsid w:val="00135183"/>
    <w:rsid w:val="001548E3"/>
    <w:rsid w:val="00165924"/>
    <w:rsid w:val="001A5F8F"/>
    <w:rsid w:val="001C654E"/>
    <w:rsid w:val="001D6C2E"/>
    <w:rsid w:val="00204C28"/>
    <w:rsid w:val="00207876"/>
    <w:rsid w:val="00267F16"/>
    <w:rsid w:val="002939C0"/>
    <w:rsid w:val="002B2632"/>
    <w:rsid w:val="002D600E"/>
    <w:rsid w:val="003011EE"/>
    <w:rsid w:val="00304F92"/>
    <w:rsid w:val="00320680"/>
    <w:rsid w:val="00334E97"/>
    <w:rsid w:val="003A77B0"/>
    <w:rsid w:val="003D4AA2"/>
    <w:rsid w:val="004153BD"/>
    <w:rsid w:val="0044226B"/>
    <w:rsid w:val="004B25E8"/>
    <w:rsid w:val="004E0DBF"/>
    <w:rsid w:val="004E4016"/>
    <w:rsid w:val="00576351"/>
    <w:rsid w:val="00607582"/>
    <w:rsid w:val="0066139C"/>
    <w:rsid w:val="006D0C0F"/>
    <w:rsid w:val="006D1A79"/>
    <w:rsid w:val="006D4818"/>
    <w:rsid w:val="006D75C4"/>
    <w:rsid w:val="0070625A"/>
    <w:rsid w:val="00786B0C"/>
    <w:rsid w:val="007A3268"/>
    <w:rsid w:val="007A55F6"/>
    <w:rsid w:val="007F5389"/>
    <w:rsid w:val="00830F2A"/>
    <w:rsid w:val="00844F10"/>
    <w:rsid w:val="00855596"/>
    <w:rsid w:val="00857D76"/>
    <w:rsid w:val="00882F63"/>
    <w:rsid w:val="008A02D0"/>
    <w:rsid w:val="008A4CDB"/>
    <w:rsid w:val="008B0153"/>
    <w:rsid w:val="008B5677"/>
    <w:rsid w:val="008B699A"/>
    <w:rsid w:val="008C16E7"/>
    <w:rsid w:val="008D179F"/>
    <w:rsid w:val="00943491"/>
    <w:rsid w:val="00965E84"/>
    <w:rsid w:val="009C7B81"/>
    <w:rsid w:val="00A01FC3"/>
    <w:rsid w:val="00A06E5E"/>
    <w:rsid w:val="00A165F0"/>
    <w:rsid w:val="00A709F8"/>
    <w:rsid w:val="00A974C7"/>
    <w:rsid w:val="00AB36A0"/>
    <w:rsid w:val="00AB7D11"/>
    <w:rsid w:val="00AC5DD2"/>
    <w:rsid w:val="00AD5411"/>
    <w:rsid w:val="00B879B5"/>
    <w:rsid w:val="00BA0934"/>
    <w:rsid w:val="00BA347E"/>
    <w:rsid w:val="00BB27D2"/>
    <w:rsid w:val="00BE17BD"/>
    <w:rsid w:val="00C14363"/>
    <w:rsid w:val="00C21EFD"/>
    <w:rsid w:val="00C8391E"/>
    <w:rsid w:val="00CB4F44"/>
    <w:rsid w:val="00CC570A"/>
    <w:rsid w:val="00CD286E"/>
    <w:rsid w:val="00D15D16"/>
    <w:rsid w:val="00D17B27"/>
    <w:rsid w:val="00D3537D"/>
    <w:rsid w:val="00D74A9A"/>
    <w:rsid w:val="00DA0FD4"/>
    <w:rsid w:val="00E153EA"/>
    <w:rsid w:val="00E26A2B"/>
    <w:rsid w:val="00E55023"/>
    <w:rsid w:val="00E97AA3"/>
    <w:rsid w:val="00EF5AC3"/>
    <w:rsid w:val="00EF733B"/>
    <w:rsid w:val="00EF79F7"/>
    <w:rsid w:val="00F02E69"/>
    <w:rsid w:val="00F10CE3"/>
    <w:rsid w:val="00F1295D"/>
    <w:rsid w:val="00F27FE8"/>
    <w:rsid w:val="00F710E9"/>
    <w:rsid w:val="00FA0B22"/>
    <w:rsid w:val="00FA324B"/>
    <w:rsid w:val="00FD6BE8"/>
    <w:rsid w:val="00FD7F82"/>
    <w:rsid w:val="00FE0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D541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2F63"/>
    <w:pPr>
      <w:ind w:left="720"/>
      <w:contextualSpacing/>
    </w:pPr>
  </w:style>
  <w:style w:type="paragraph" w:styleId="Zhlav">
    <w:name w:val="header"/>
    <w:basedOn w:val="Normln"/>
    <w:link w:val="ZhlavChar"/>
    <w:uiPriority w:val="99"/>
    <w:unhideWhenUsed/>
    <w:rsid w:val="004422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26B"/>
  </w:style>
  <w:style w:type="paragraph" w:styleId="Zpat">
    <w:name w:val="footer"/>
    <w:basedOn w:val="Normln"/>
    <w:link w:val="ZpatChar"/>
    <w:uiPriority w:val="99"/>
    <w:unhideWhenUsed/>
    <w:rsid w:val="004422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26B"/>
  </w:style>
  <w:style w:type="paragraph" w:styleId="Textbubliny">
    <w:name w:val="Balloon Text"/>
    <w:basedOn w:val="Normln"/>
    <w:link w:val="TextbublinyChar"/>
    <w:uiPriority w:val="99"/>
    <w:semiHidden/>
    <w:unhideWhenUsed/>
    <w:rsid w:val="004422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226B"/>
    <w:rPr>
      <w:rFonts w:ascii="Tahoma" w:hAnsi="Tahoma" w:cs="Tahoma"/>
      <w:sz w:val="16"/>
      <w:szCs w:val="16"/>
    </w:rPr>
  </w:style>
  <w:style w:type="table" w:styleId="Mkatabulky">
    <w:name w:val="Table Grid"/>
    <w:basedOn w:val="Normlntabulka"/>
    <w:uiPriority w:val="59"/>
    <w:rsid w:val="0044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4226B"/>
    <w:rPr>
      <w:b/>
      <w:bCs/>
    </w:rPr>
  </w:style>
  <w:style w:type="character" w:styleId="Hypertextovodkaz">
    <w:name w:val="Hyperlink"/>
    <w:basedOn w:val="Standardnpsmoodstavce"/>
    <w:uiPriority w:val="99"/>
    <w:unhideWhenUsed/>
    <w:rsid w:val="00320680"/>
    <w:rPr>
      <w:color w:val="0000FF" w:themeColor="hyperlink"/>
      <w:u w:val="single"/>
    </w:rPr>
  </w:style>
  <w:style w:type="character" w:styleId="Sledovanodkaz">
    <w:name w:val="FollowedHyperlink"/>
    <w:basedOn w:val="Standardnpsmoodstavce"/>
    <w:uiPriority w:val="99"/>
    <w:semiHidden/>
    <w:unhideWhenUsed/>
    <w:rsid w:val="00F710E9"/>
    <w:rPr>
      <w:color w:val="800080" w:themeColor="followedHyperlink"/>
      <w:u w:val="single"/>
    </w:rPr>
  </w:style>
  <w:style w:type="paragraph" w:customStyle="1" w:styleId="Default">
    <w:name w:val="Default"/>
    <w:rsid w:val="001D6C2E"/>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E97AA3"/>
    <w:pPr>
      <w:spacing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AD5411"/>
    <w:rPr>
      <w:rFonts w:ascii="Times New Roman" w:eastAsia="Times New Roman" w:hAnsi="Times New Roman" w:cs="Times New Roman"/>
      <w:b/>
      <w:bCs/>
      <w:sz w:val="27"/>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D541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2F63"/>
    <w:pPr>
      <w:ind w:left="720"/>
      <w:contextualSpacing/>
    </w:pPr>
  </w:style>
  <w:style w:type="paragraph" w:styleId="Zhlav">
    <w:name w:val="header"/>
    <w:basedOn w:val="Normln"/>
    <w:link w:val="ZhlavChar"/>
    <w:uiPriority w:val="99"/>
    <w:unhideWhenUsed/>
    <w:rsid w:val="004422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26B"/>
  </w:style>
  <w:style w:type="paragraph" w:styleId="Zpat">
    <w:name w:val="footer"/>
    <w:basedOn w:val="Normln"/>
    <w:link w:val="ZpatChar"/>
    <w:uiPriority w:val="99"/>
    <w:unhideWhenUsed/>
    <w:rsid w:val="004422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26B"/>
  </w:style>
  <w:style w:type="paragraph" w:styleId="Textbubliny">
    <w:name w:val="Balloon Text"/>
    <w:basedOn w:val="Normln"/>
    <w:link w:val="TextbublinyChar"/>
    <w:uiPriority w:val="99"/>
    <w:semiHidden/>
    <w:unhideWhenUsed/>
    <w:rsid w:val="004422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226B"/>
    <w:rPr>
      <w:rFonts w:ascii="Tahoma" w:hAnsi="Tahoma" w:cs="Tahoma"/>
      <w:sz w:val="16"/>
      <w:szCs w:val="16"/>
    </w:rPr>
  </w:style>
  <w:style w:type="table" w:styleId="Mkatabulky">
    <w:name w:val="Table Grid"/>
    <w:basedOn w:val="Normlntabulka"/>
    <w:uiPriority w:val="59"/>
    <w:rsid w:val="0044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4226B"/>
    <w:rPr>
      <w:b/>
      <w:bCs/>
    </w:rPr>
  </w:style>
  <w:style w:type="character" w:styleId="Hypertextovodkaz">
    <w:name w:val="Hyperlink"/>
    <w:basedOn w:val="Standardnpsmoodstavce"/>
    <w:uiPriority w:val="99"/>
    <w:unhideWhenUsed/>
    <w:rsid w:val="00320680"/>
    <w:rPr>
      <w:color w:val="0000FF" w:themeColor="hyperlink"/>
      <w:u w:val="single"/>
    </w:rPr>
  </w:style>
  <w:style w:type="character" w:styleId="Sledovanodkaz">
    <w:name w:val="FollowedHyperlink"/>
    <w:basedOn w:val="Standardnpsmoodstavce"/>
    <w:uiPriority w:val="99"/>
    <w:semiHidden/>
    <w:unhideWhenUsed/>
    <w:rsid w:val="00F710E9"/>
    <w:rPr>
      <w:color w:val="800080" w:themeColor="followedHyperlink"/>
      <w:u w:val="single"/>
    </w:rPr>
  </w:style>
  <w:style w:type="paragraph" w:customStyle="1" w:styleId="Default">
    <w:name w:val="Default"/>
    <w:rsid w:val="001D6C2E"/>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E97AA3"/>
    <w:pPr>
      <w:spacing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AD5411"/>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0561">
      <w:bodyDiv w:val="1"/>
      <w:marLeft w:val="0"/>
      <w:marRight w:val="0"/>
      <w:marTop w:val="0"/>
      <w:marBottom w:val="0"/>
      <w:divBdr>
        <w:top w:val="none" w:sz="0" w:space="0" w:color="auto"/>
        <w:left w:val="none" w:sz="0" w:space="0" w:color="auto"/>
        <w:bottom w:val="none" w:sz="0" w:space="0" w:color="auto"/>
        <w:right w:val="none" w:sz="0" w:space="0" w:color="auto"/>
      </w:divBdr>
    </w:div>
    <w:div w:id="1040205056">
      <w:bodyDiv w:val="1"/>
      <w:marLeft w:val="0"/>
      <w:marRight w:val="0"/>
      <w:marTop w:val="0"/>
      <w:marBottom w:val="0"/>
      <w:divBdr>
        <w:top w:val="none" w:sz="0" w:space="0" w:color="auto"/>
        <w:left w:val="none" w:sz="0" w:space="0" w:color="auto"/>
        <w:bottom w:val="none" w:sz="0" w:space="0" w:color="auto"/>
        <w:right w:val="none" w:sz="0" w:space="0" w:color="auto"/>
      </w:divBdr>
      <w:divsChild>
        <w:div w:id="360396735">
          <w:marLeft w:val="0"/>
          <w:marRight w:val="0"/>
          <w:marTop w:val="0"/>
          <w:marBottom w:val="0"/>
          <w:divBdr>
            <w:top w:val="none" w:sz="0" w:space="0" w:color="auto"/>
            <w:left w:val="none" w:sz="0" w:space="0" w:color="auto"/>
            <w:bottom w:val="none" w:sz="0" w:space="0" w:color="auto"/>
            <w:right w:val="none" w:sz="0" w:space="0" w:color="auto"/>
          </w:divBdr>
          <w:divsChild>
            <w:div w:id="298221194">
              <w:marLeft w:val="0"/>
              <w:marRight w:val="0"/>
              <w:marTop w:val="0"/>
              <w:marBottom w:val="0"/>
              <w:divBdr>
                <w:top w:val="none" w:sz="0" w:space="0" w:color="auto"/>
                <w:left w:val="none" w:sz="0" w:space="0" w:color="auto"/>
                <w:bottom w:val="none" w:sz="0" w:space="0" w:color="auto"/>
                <w:right w:val="none" w:sz="0" w:space="0" w:color="auto"/>
              </w:divBdr>
              <w:divsChild>
                <w:div w:id="641353486">
                  <w:marLeft w:val="0"/>
                  <w:marRight w:val="0"/>
                  <w:marTop w:val="0"/>
                  <w:marBottom w:val="0"/>
                  <w:divBdr>
                    <w:top w:val="none" w:sz="0" w:space="0" w:color="auto"/>
                    <w:left w:val="none" w:sz="0" w:space="0" w:color="auto"/>
                    <w:bottom w:val="none" w:sz="0" w:space="0" w:color="auto"/>
                    <w:right w:val="none" w:sz="0" w:space="0" w:color="auto"/>
                  </w:divBdr>
                  <w:divsChild>
                    <w:div w:id="758524104">
                      <w:marLeft w:val="0"/>
                      <w:marRight w:val="0"/>
                      <w:marTop w:val="0"/>
                      <w:marBottom w:val="0"/>
                      <w:divBdr>
                        <w:top w:val="none" w:sz="0" w:space="0" w:color="auto"/>
                        <w:left w:val="none" w:sz="0" w:space="0" w:color="auto"/>
                        <w:bottom w:val="none" w:sz="0" w:space="0" w:color="auto"/>
                        <w:right w:val="none" w:sz="0" w:space="0" w:color="auto"/>
                      </w:divBdr>
                      <w:divsChild>
                        <w:div w:id="139540972">
                          <w:marLeft w:val="0"/>
                          <w:marRight w:val="0"/>
                          <w:marTop w:val="0"/>
                          <w:marBottom w:val="0"/>
                          <w:divBdr>
                            <w:top w:val="none" w:sz="0" w:space="0" w:color="auto"/>
                            <w:left w:val="none" w:sz="0" w:space="0" w:color="auto"/>
                            <w:bottom w:val="none" w:sz="0" w:space="0" w:color="auto"/>
                            <w:right w:val="none" w:sz="0" w:space="0" w:color="auto"/>
                          </w:divBdr>
                          <w:divsChild>
                            <w:div w:id="269900623">
                              <w:marLeft w:val="0"/>
                              <w:marRight w:val="0"/>
                              <w:marTop w:val="0"/>
                              <w:marBottom w:val="0"/>
                              <w:divBdr>
                                <w:top w:val="none" w:sz="0" w:space="0" w:color="auto"/>
                                <w:left w:val="none" w:sz="0" w:space="0" w:color="auto"/>
                                <w:bottom w:val="none" w:sz="0" w:space="0" w:color="auto"/>
                                <w:right w:val="none" w:sz="0" w:space="0" w:color="auto"/>
                              </w:divBdr>
                              <w:divsChild>
                                <w:div w:id="1585453668">
                                  <w:marLeft w:val="0"/>
                                  <w:marRight w:val="0"/>
                                  <w:marTop w:val="0"/>
                                  <w:marBottom w:val="0"/>
                                  <w:divBdr>
                                    <w:top w:val="none" w:sz="0" w:space="0" w:color="auto"/>
                                    <w:left w:val="none" w:sz="0" w:space="0" w:color="auto"/>
                                    <w:bottom w:val="none" w:sz="0" w:space="0" w:color="auto"/>
                                    <w:right w:val="none" w:sz="0" w:space="0" w:color="auto"/>
                                  </w:divBdr>
                                  <w:divsChild>
                                    <w:div w:id="454906231">
                                      <w:marLeft w:val="-225"/>
                                      <w:marRight w:val="-225"/>
                                      <w:marTop w:val="0"/>
                                      <w:marBottom w:val="0"/>
                                      <w:divBdr>
                                        <w:top w:val="none" w:sz="0" w:space="0" w:color="auto"/>
                                        <w:left w:val="none" w:sz="0" w:space="0" w:color="auto"/>
                                        <w:bottom w:val="none" w:sz="0" w:space="0" w:color="auto"/>
                                        <w:right w:val="none" w:sz="0" w:space="0" w:color="auto"/>
                                      </w:divBdr>
                                      <w:divsChild>
                                        <w:div w:id="19352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618134">
      <w:bodyDiv w:val="1"/>
      <w:marLeft w:val="0"/>
      <w:marRight w:val="0"/>
      <w:marTop w:val="0"/>
      <w:marBottom w:val="0"/>
      <w:divBdr>
        <w:top w:val="none" w:sz="0" w:space="0" w:color="auto"/>
        <w:left w:val="none" w:sz="0" w:space="0" w:color="auto"/>
        <w:bottom w:val="none" w:sz="0" w:space="0" w:color="auto"/>
        <w:right w:val="none" w:sz="0" w:space="0" w:color="auto"/>
      </w:divBdr>
      <w:divsChild>
        <w:div w:id="780805124">
          <w:marLeft w:val="0"/>
          <w:marRight w:val="0"/>
          <w:marTop w:val="0"/>
          <w:marBottom w:val="0"/>
          <w:divBdr>
            <w:top w:val="none" w:sz="0" w:space="0" w:color="auto"/>
            <w:left w:val="none" w:sz="0" w:space="0" w:color="auto"/>
            <w:bottom w:val="none" w:sz="0" w:space="0" w:color="auto"/>
            <w:right w:val="none" w:sz="0" w:space="0" w:color="auto"/>
          </w:divBdr>
          <w:divsChild>
            <w:div w:id="333263063">
              <w:marLeft w:val="0"/>
              <w:marRight w:val="0"/>
              <w:marTop w:val="0"/>
              <w:marBottom w:val="0"/>
              <w:divBdr>
                <w:top w:val="none" w:sz="0" w:space="0" w:color="auto"/>
                <w:left w:val="none" w:sz="0" w:space="0" w:color="auto"/>
                <w:bottom w:val="none" w:sz="0" w:space="0" w:color="auto"/>
                <w:right w:val="none" w:sz="0" w:space="0" w:color="auto"/>
              </w:divBdr>
              <w:divsChild>
                <w:div w:id="1451510966">
                  <w:marLeft w:val="0"/>
                  <w:marRight w:val="0"/>
                  <w:marTop w:val="0"/>
                  <w:marBottom w:val="0"/>
                  <w:divBdr>
                    <w:top w:val="none" w:sz="0" w:space="0" w:color="auto"/>
                    <w:left w:val="none" w:sz="0" w:space="0" w:color="auto"/>
                    <w:bottom w:val="none" w:sz="0" w:space="0" w:color="auto"/>
                    <w:right w:val="none" w:sz="0" w:space="0" w:color="auto"/>
                  </w:divBdr>
                  <w:divsChild>
                    <w:div w:id="596868053">
                      <w:marLeft w:val="0"/>
                      <w:marRight w:val="0"/>
                      <w:marTop w:val="0"/>
                      <w:marBottom w:val="0"/>
                      <w:divBdr>
                        <w:top w:val="none" w:sz="0" w:space="0" w:color="auto"/>
                        <w:left w:val="none" w:sz="0" w:space="0" w:color="auto"/>
                        <w:bottom w:val="none" w:sz="0" w:space="0" w:color="auto"/>
                        <w:right w:val="none" w:sz="0" w:space="0" w:color="auto"/>
                      </w:divBdr>
                      <w:divsChild>
                        <w:div w:id="674499559">
                          <w:marLeft w:val="0"/>
                          <w:marRight w:val="0"/>
                          <w:marTop w:val="0"/>
                          <w:marBottom w:val="0"/>
                          <w:divBdr>
                            <w:top w:val="none" w:sz="0" w:space="0" w:color="auto"/>
                            <w:left w:val="none" w:sz="0" w:space="0" w:color="auto"/>
                            <w:bottom w:val="none" w:sz="0" w:space="0" w:color="auto"/>
                            <w:right w:val="none" w:sz="0" w:space="0" w:color="auto"/>
                          </w:divBdr>
                          <w:divsChild>
                            <w:div w:id="2057466786">
                              <w:marLeft w:val="0"/>
                              <w:marRight w:val="0"/>
                              <w:marTop w:val="0"/>
                              <w:marBottom w:val="0"/>
                              <w:divBdr>
                                <w:top w:val="none" w:sz="0" w:space="0" w:color="auto"/>
                                <w:left w:val="none" w:sz="0" w:space="0" w:color="auto"/>
                                <w:bottom w:val="none" w:sz="0" w:space="0" w:color="auto"/>
                                <w:right w:val="none" w:sz="0" w:space="0" w:color="auto"/>
                              </w:divBdr>
                              <w:divsChild>
                                <w:div w:id="1673557914">
                                  <w:marLeft w:val="0"/>
                                  <w:marRight w:val="0"/>
                                  <w:marTop w:val="0"/>
                                  <w:marBottom w:val="0"/>
                                  <w:divBdr>
                                    <w:top w:val="none" w:sz="0" w:space="0" w:color="auto"/>
                                    <w:left w:val="none" w:sz="0" w:space="0" w:color="auto"/>
                                    <w:bottom w:val="none" w:sz="0" w:space="0" w:color="auto"/>
                                    <w:right w:val="none" w:sz="0" w:space="0" w:color="auto"/>
                                  </w:divBdr>
                                  <w:divsChild>
                                    <w:div w:id="16541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7472">
      <w:bodyDiv w:val="1"/>
      <w:marLeft w:val="0"/>
      <w:marRight w:val="0"/>
      <w:marTop w:val="0"/>
      <w:marBottom w:val="0"/>
      <w:divBdr>
        <w:top w:val="none" w:sz="0" w:space="0" w:color="auto"/>
        <w:left w:val="none" w:sz="0" w:space="0" w:color="auto"/>
        <w:bottom w:val="none" w:sz="0" w:space="0" w:color="auto"/>
        <w:right w:val="none" w:sz="0" w:space="0" w:color="auto"/>
      </w:divBdr>
      <w:divsChild>
        <w:div w:id="1838880455">
          <w:marLeft w:val="0"/>
          <w:marRight w:val="0"/>
          <w:marTop w:val="0"/>
          <w:marBottom w:val="0"/>
          <w:divBdr>
            <w:top w:val="none" w:sz="0" w:space="0" w:color="auto"/>
            <w:left w:val="none" w:sz="0" w:space="0" w:color="auto"/>
            <w:bottom w:val="none" w:sz="0" w:space="0" w:color="auto"/>
            <w:right w:val="none" w:sz="0" w:space="0" w:color="auto"/>
          </w:divBdr>
          <w:divsChild>
            <w:div w:id="225142183">
              <w:marLeft w:val="0"/>
              <w:marRight w:val="0"/>
              <w:marTop w:val="0"/>
              <w:marBottom w:val="0"/>
              <w:divBdr>
                <w:top w:val="none" w:sz="0" w:space="0" w:color="auto"/>
                <w:left w:val="none" w:sz="0" w:space="0" w:color="auto"/>
                <w:bottom w:val="none" w:sz="0" w:space="0" w:color="auto"/>
                <w:right w:val="none" w:sz="0" w:space="0" w:color="auto"/>
              </w:divBdr>
              <w:divsChild>
                <w:div w:id="290356740">
                  <w:marLeft w:val="0"/>
                  <w:marRight w:val="0"/>
                  <w:marTop w:val="0"/>
                  <w:marBottom w:val="0"/>
                  <w:divBdr>
                    <w:top w:val="none" w:sz="0" w:space="0" w:color="auto"/>
                    <w:left w:val="none" w:sz="0" w:space="0" w:color="auto"/>
                    <w:bottom w:val="none" w:sz="0" w:space="0" w:color="auto"/>
                    <w:right w:val="none" w:sz="0" w:space="0" w:color="auto"/>
                  </w:divBdr>
                  <w:divsChild>
                    <w:div w:id="217590050">
                      <w:marLeft w:val="0"/>
                      <w:marRight w:val="0"/>
                      <w:marTop w:val="0"/>
                      <w:marBottom w:val="0"/>
                      <w:divBdr>
                        <w:top w:val="none" w:sz="0" w:space="0" w:color="auto"/>
                        <w:left w:val="none" w:sz="0" w:space="0" w:color="auto"/>
                        <w:bottom w:val="none" w:sz="0" w:space="0" w:color="auto"/>
                        <w:right w:val="none" w:sz="0" w:space="0" w:color="auto"/>
                      </w:divBdr>
                      <w:divsChild>
                        <w:div w:id="430517405">
                          <w:marLeft w:val="0"/>
                          <w:marRight w:val="0"/>
                          <w:marTop w:val="0"/>
                          <w:marBottom w:val="0"/>
                          <w:divBdr>
                            <w:top w:val="none" w:sz="0" w:space="0" w:color="auto"/>
                            <w:left w:val="none" w:sz="0" w:space="0" w:color="auto"/>
                            <w:bottom w:val="none" w:sz="0" w:space="0" w:color="auto"/>
                            <w:right w:val="none" w:sz="0" w:space="0" w:color="auto"/>
                          </w:divBdr>
                          <w:divsChild>
                            <w:div w:id="12597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obec-cebin.cz" TargetMode="External"/><Relationship Id="rId13" Type="http://schemas.openxmlformats.org/officeDocument/2006/relationships/hyperlink" Target="https://www.uoou.cz/gdpr/ds-3938/p1=39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vacy-regulation.eu/cs/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u@obec-cebin.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mailto:gdpr@kurim.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2159</Words>
  <Characters>12743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Ondrášková Silvie</dc:creator>
  <cp:lastModifiedBy>Jízdný Radek</cp:lastModifiedBy>
  <cp:revision>5</cp:revision>
  <cp:lastPrinted>2018-05-23T14:30:00Z</cp:lastPrinted>
  <dcterms:created xsi:type="dcterms:W3CDTF">2018-05-29T20:20:00Z</dcterms:created>
  <dcterms:modified xsi:type="dcterms:W3CDTF">2018-05-29T21:42:00Z</dcterms:modified>
</cp:coreProperties>
</file>