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3C" w:rsidRPr="007C37C2" w:rsidRDefault="00D12AF1" w:rsidP="007C37C2">
      <w:pPr>
        <w:jc w:val="left"/>
        <w:rPr>
          <w:b/>
          <w:sz w:val="32"/>
        </w:rPr>
      </w:pPr>
      <w:r>
        <w:rPr>
          <w:noProof/>
          <w:sz w:val="32"/>
        </w:rPr>
        <w:drawing>
          <wp:anchor distT="0" distB="0" distL="114300" distR="114300" simplePos="0" relativeHeight="251657728" behindDoc="0" locked="0" layoutInCell="1" allowOverlap="1">
            <wp:simplePos x="0" y="0"/>
            <wp:positionH relativeFrom="column">
              <wp:posOffset>34925</wp:posOffset>
            </wp:positionH>
            <wp:positionV relativeFrom="paragraph">
              <wp:posOffset>-353695</wp:posOffset>
            </wp:positionV>
            <wp:extent cx="827405" cy="827405"/>
            <wp:effectExtent l="0" t="0" r="0" b="0"/>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sidR="0019673C" w:rsidRPr="007C37C2">
        <w:rPr>
          <w:b/>
          <w:sz w:val="32"/>
        </w:rPr>
        <w:t>SMLOUVA</w:t>
      </w:r>
      <w:r w:rsidR="007C37C2">
        <w:rPr>
          <w:b/>
          <w:sz w:val="32"/>
        </w:rPr>
        <w:t xml:space="preserve"> </w:t>
      </w:r>
      <w:r w:rsidR="0019673C" w:rsidRPr="007C37C2">
        <w:rPr>
          <w:b/>
          <w:sz w:val="32"/>
        </w:rPr>
        <w:t xml:space="preserve">O POSKYTNUTÍ DOTACE Z ROZPOČTU </w:t>
      </w:r>
      <w:r w:rsidR="000C03AE" w:rsidRPr="007C37C2">
        <w:rPr>
          <w:b/>
          <w:sz w:val="32"/>
        </w:rPr>
        <w:t>OBCE</w:t>
      </w:r>
      <w:r w:rsidR="0019673C" w:rsidRPr="007C37C2">
        <w:rPr>
          <w:b/>
          <w:sz w:val="32"/>
        </w:rPr>
        <w:t xml:space="preserve"> </w:t>
      </w:r>
      <w:r w:rsidR="000C03AE" w:rsidRPr="007C37C2">
        <w:rPr>
          <w:b/>
          <w:sz w:val="32"/>
        </w:rPr>
        <w:t>ČEBÍN</w:t>
      </w:r>
    </w:p>
    <w:p w:rsidR="0019673C" w:rsidRPr="00112FEE" w:rsidRDefault="0019673C" w:rsidP="0019673C">
      <w:pPr>
        <w:pBdr>
          <w:bottom w:val="single" w:sz="4" w:space="4" w:color="auto"/>
        </w:pBdr>
      </w:pPr>
    </w:p>
    <w:p w:rsidR="0019673C" w:rsidRPr="00112FEE" w:rsidRDefault="00A8582B" w:rsidP="0019673C">
      <w:pPr>
        <w:pBdr>
          <w:bottom w:val="single" w:sz="4" w:space="4" w:color="auto"/>
        </w:pBdr>
        <w:jc w:val="right"/>
      </w:pPr>
      <w:r>
        <w:t>Smlouva č. 0</w:t>
      </w:r>
      <w:r w:rsidR="002D4613">
        <w:t>3</w:t>
      </w:r>
      <w:r w:rsidR="001D30E4" w:rsidRPr="00112FEE">
        <w:t>/</w:t>
      </w:r>
      <w:r w:rsidR="00271E89">
        <w:t>2</w:t>
      </w:r>
      <w:r w:rsidR="00D12AF1">
        <w:t>3</w:t>
      </w:r>
      <w:r w:rsidR="006B083B" w:rsidRPr="00112FEE">
        <w:t>/</w:t>
      </w:r>
      <w:r w:rsidR="000C03AE">
        <w:t>DOT</w:t>
      </w:r>
    </w:p>
    <w:p w:rsidR="0019673C" w:rsidRPr="00112FEE" w:rsidRDefault="0019673C" w:rsidP="0019673C">
      <w:r w:rsidRPr="00112FEE">
        <w:t>Smluvní strany:</w:t>
      </w:r>
    </w:p>
    <w:p w:rsidR="0019673C" w:rsidRPr="00112FEE" w:rsidRDefault="0019673C" w:rsidP="0019673C"/>
    <w:p w:rsidR="0019673C" w:rsidRPr="00112FEE" w:rsidRDefault="0019673C" w:rsidP="0019673C">
      <w:pPr>
        <w:rPr>
          <w:b/>
        </w:rPr>
      </w:pPr>
      <w:r w:rsidRPr="00112FEE">
        <w:rPr>
          <w:b/>
        </w:rPr>
        <w:t xml:space="preserve">1. </w:t>
      </w:r>
      <w:r w:rsidR="000C03AE">
        <w:rPr>
          <w:b/>
        </w:rPr>
        <w:t>Obec Čebín</w:t>
      </w:r>
    </w:p>
    <w:p w:rsidR="0019673C" w:rsidRPr="00112FEE" w:rsidRDefault="0019673C" w:rsidP="0019673C">
      <w:pPr>
        <w:rPr>
          <w:i/>
        </w:rPr>
      </w:pPr>
      <w:r w:rsidRPr="00112FEE">
        <w:t>zastoupen</w:t>
      </w:r>
      <w:r w:rsidR="000C03AE">
        <w:t>á</w:t>
      </w:r>
      <w:r w:rsidRPr="00112FEE">
        <w:t>:</w:t>
      </w:r>
      <w:r w:rsidRPr="00112FEE">
        <w:tab/>
      </w:r>
      <w:r w:rsidRPr="00112FEE">
        <w:tab/>
      </w:r>
      <w:r w:rsidRPr="00112FEE">
        <w:tab/>
      </w:r>
      <w:r w:rsidR="000C03AE">
        <w:t>Tomášem Křížem, starostou obce</w:t>
      </w:r>
    </w:p>
    <w:p w:rsidR="0019673C" w:rsidRPr="00112FEE" w:rsidRDefault="0019673C" w:rsidP="0019673C">
      <w:r w:rsidRPr="00112FEE">
        <w:t>sídlo:</w:t>
      </w:r>
      <w:r w:rsidRPr="00112FEE">
        <w:tab/>
      </w:r>
      <w:r w:rsidRPr="00112FEE">
        <w:tab/>
      </w:r>
      <w:r w:rsidRPr="00112FEE">
        <w:tab/>
      </w:r>
      <w:r w:rsidRPr="00112FEE">
        <w:tab/>
      </w:r>
      <w:r w:rsidR="000C03AE">
        <w:t>Čebín 21, 664 23</w:t>
      </w:r>
    </w:p>
    <w:p w:rsidR="0019673C" w:rsidRPr="00112FEE" w:rsidRDefault="0019673C" w:rsidP="0019673C">
      <w:r w:rsidRPr="00112FEE">
        <w:t>IČ:</w:t>
      </w:r>
      <w:r w:rsidRPr="00112FEE">
        <w:tab/>
      </w:r>
      <w:r w:rsidRPr="00112FEE">
        <w:tab/>
      </w:r>
      <w:r w:rsidRPr="00112FEE">
        <w:tab/>
      </w:r>
      <w:r w:rsidRPr="00112FEE">
        <w:tab/>
      </w:r>
      <w:r w:rsidR="000C03AE">
        <w:t>00281662</w:t>
      </w:r>
    </w:p>
    <w:p w:rsidR="00373096" w:rsidRPr="00112FEE" w:rsidRDefault="00373096" w:rsidP="00373096">
      <w:r w:rsidRPr="00112FEE">
        <w:t>tel.:</w:t>
      </w:r>
      <w:r w:rsidRPr="00112FEE">
        <w:tab/>
      </w:r>
      <w:r w:rsidRPr="00112FEE">
        <w:tab/>
      </w:r>
      <w:r w:rsidRPr="00112FEE">
        <w:tab/>
      </w:r>
      <w:r w:rsidRPr="00112FEE">
        <w:tab/>
      </w:r>
      <w:r w:rsidR="000C03AE">
        <w:t>549 424 185</w:t>
      </w:r>
    </w:p>
    <w:p w:rsidR="00373096" w:rsidRPr="00112FEE" w:rsidRDefault="00373096" w:rsidP="00373096">
      <w:r w:rsidRPr="00112FEE">
        <w:t>e-mail:</w:t>
      </w:r>
      <w:r w:rsidRPr="00112FEE">
        <w:tab/>
      </w:r>
      <w:r w:rsidRPr="00112FEE">
        <w:tab/>
      </w:r>
      <w:r w:rsidRPr="00112FEE">
        <w:tab/>
      </w:r>
      <w:r w:rsidRPr="00112FEE">
        <w:tab/>
      </w:r>
      <w:r w:rsidR="000C03AE">
        <w:t>kriz</w:t>
      </w:r>
      <w:r w:rsidRPr="00112FEE">
        <w:t>@</w:t>
      </w:r>
      <w:r w:rsidR="000C03AE">
        <w:t>obec-cebin</w:t>
      </w:r>
      <w:r w:rsidRPr="00112FEE">
        <w:t>.cz</w:t>
      </w:r>
    </w:p>
    <w:p w:rsidR="0019673C" w:rsidRPr="00112FEE" w:rsidRDefault="0019673C" w:rsidP="0019673C">
      <w:r w:rsidRPr="00112FEE">
        <w:t>bankovní spojení:</w:t>
      </w:r>
      <w:r w:rsidRPr="00112FEE">
        <w:tab/>
      </w:r>
      <w:r w:rsidRPr="00112FEE">
        <w:tab/>
        <w:t>Komerční banka, a.s.</w:t>
      </w:r>
    </w:p>
    <w:p w:rsidR="0019673C" w:rsidRPr="00112FEE" w:rsidRDefault="001D1BF3" w:rsidP="0019673C">
      <w:pPr>
        <w:ind w:left="2832" w:hanging="2832"/>
      </w:pPr>
      <w:r w:rsidRPr="00112FEE">
        <w:t xml:space="preserve">dotační </w:t>
      </w:r>
      <w:r w:rsidR="0019673C" w:rsidRPr="00112FEE">
        <w:t>výdajový účet:</w:t>
      </w:r>
      <w:r w:rsidR="0019673C" w:rsidRPr="00112FEE">
        <w:tab/>
      </w:r>
      <w:r w:rsidR="000C03AE">
        <w:t>6525641</w:t>
      </w:r>
      <w:r w:rsidRPr="00112FEE">
        <w:t>/0100</w:t>
      </w:r>
      <w:r w:rsidR="0019673C" w:rsidRPr="00112FEE">
        <w:t xml:space="preserve"> (slouží i pro vratky dotac</w:t>
      </w:r>
      <w:r w:rsidRPr="00112FEE">
        <w:t>e</w:t>
      </w:r>
      <w:r w:rsidR="0019673C" w:rsidRPr="00112FEE">
        <w:t>)</w:t>
      </w:r>
    </w:p>
    <w:p w:rsidR="00A510D0" w:rsidRPr="00112FEE" w:rsidRDefault="000C03AE" w:rsidP="0019673C">
      <w:pPr>
        <w:ind w:left="2832" w:hanging="2832"/>
      </w:pPr>
      <w:r>
        <w:t>není</w:t>
      </w:r>
      <w:r w:rsidR="00A510D0" w:rsidRPr="00112FEE">
        <w:t xml:space="preserve"> plátce DPH</w:t>
      </w:r>
    </w:p>
    <w:p w:rsidR="0019673C" w:rsidRPr="00112FEE" w:rsidRDefault="0019673C" w:rsidP="0019673C">
      <w:r w:rsidRPr="00112FEE">
        <w:t xml:space="preserve">(dále </w:t>
      </w:r>
      <w:r w:rsidR="00DA50BB" w:rsidRPr="00112FEE">
        <w:t>jen</w:t>
      </w:r>
      <w:r w:rsidRPr="00112FEE">
        <w:t xml:space="preserve"> „poskytovatel“)</w:t>
      </w:r>
    </w:p>
    <w:p w:rsidR="0019673C" w:rsidRPr="00112FEE" w:rsidRDefault="0019673C" w:rsidP="0019673C"/>
    <w:p w:rsidR="0019673C" w:rsidRPr="00112FEE" w:rsidRDefault="0019673C" w:rsidP="0019673C">
      <w:pPr>
        <w:rPr>
          <w:b/>
        </w:rPr>
      </w:pPr>
      <w:r w:rsidRPr="00112FEE">
        <w:rPr>
          <w:b/>
        </w:rPr>
        <w:t>a</w:t>
      </w:r>
    </w:p>
    <w:p w:rsidR="0019673C" w:rsidRPr="00112FEE" w:rsidRDefault="0019673C" w:rsidP="0019673C">
      <w:pPr>
        <w:rPr>
          <w:b/>
        </w:rPr>
      </w:pPr>
    </w:p>
    <w:p w:rsidR="00483A97" w:rsidRPr="00112FEE" w:rsidRDefault="0019673C" w:rsidP="0019673C">
      <w:pPr>
        <w:rPr>
          <w:b/>
        </w:rPr>
      </w:pPr>
      <w:r w:rsidRPr="00112FEE">
        <w:rPr>
          <w:b/>
        </w:rPr>
        <w:t xml:space="preserve">2. </w:t>
      </w:r>
      <w:r w:rsidR="00A8582B">
        <w:rPr>
          <w:b/>
        </w:rPr>
        <w:t>Sbor dobrovolných hasičů v Čebíně</w:t>
      </w:r>
    </w:p>
    <w:p w:rsidR="000C03AE" w:rsidRPr="00B32ED2" w:rsidRDefault="0019673C" w:rsidP="0019673C">
      <w:r w:rsidRPr="00B32ED2">
        <w:t>zastoupený:</w:t>
      </w:r>
      <w:r w:rsidR="0066247A" w:rsidRPr="00B32ED2">
        <w:tab/>
      </w:r>
      <w:r w:rsidR="0066247A" w:rsidRPr="00B32ED2">
        <w:tab/>
      </w:r>
      <w:r w:rsidR="0066247A" w:rsidRPr="00B32ED2">
        <w:tab/>
      </w:r>
      <w:r w:rsidR="00A8582B">
        <w:t>Liborem Maláškem</w:t>
      </w:r>
    </w:p>
    <w:p w:rsidR="0019673C" w:rsidRPr="00B32ED2" w:rsidRDefault="00313F74" w:rsidP="0019673C">
      <w:r w:rsidRPr="00B32ED2">
        <w:t>s</w:t>
      </w:r>
      <w:r w:rsidR="00483A97" w:rsidRPr="00B32ED2">
        <w:t>ídlo:</w:t>
      </w:r>
      <w:r w:rsidR="0066247A" w:rsidRPr="00B32ED2">
        <w:tab/>
      </w:r>
      <w:r w:rsidR="0066247A" w:rsidRPr="00B32ED2">
        <w:tab/>
      </w:r>
      <w:r w:rsidR="0066247A" w:rsidRPr="00B32ED2">
        <w:tab/>
      </w:r>
      <w:r w:rsidR="0066247A" w:rsidRPr="00B32ED2">
        <w:tab/>
      </w:r>
      <w:r w:rsidR="00A8582B">
        <w:t>Čebín 150</w:t>
      </w:r>
    </w:p>
    <w:p w:rsidR="0019673C" w:rsidRPr="00B32ED2" w:rsidRDefault="00D64219" w:rsidP="0019673C">
      <w:r w:rsidRPr="00B32ED2">
        <w:t>IČ:</w:t>
      </w:r>
      <w:r w:rsidR="00202D0A" w:rsidRPr="00B32ED2">
        <w:tab/>
      </w:r>
      <w:r w:rsidR="00202D0A" w:rsidRPr="00B32ED2">
        <w:tab/>
      </w:r>
      <w:r w:rsidR="00202D0A" w:rsidRPr="00B32ED2">
        <w:tab/>
      </w:r>
      <w:r w:rsidR="00202D0A" w:rsidRPr="00B32ED2">
        <w:tab/>
      </w:r>
      <w:r w:rsidR="00A8582B">
        <w:t>62264592</w:t>
      </w:r>
    </w:p>
    <w:p w:rsidR="0019673C" w:rsidRPr="00B32ED2" w:rsidRDefault="00D64219" w:rsidP="0019673C">
      <w:r w:rsidRPr="00B32ED2">
        <w:t>tel.:</w:t>
      </w:r>
      <w:r w:rsidR="0066247A" w:rsidRPr="00B32ED2">
        <w:tab/>
      </w:r>
      <w:r w:rsidR="0066247A" w:rsidRPr="00B32ED2">
        <w:tab/>
      </w:r>
      <w:r w:rsidR="0066247A" w:rsidRPr="00B32ED2">
        <w:tab/>
      </w:r>
      <w:r w:rsidR="0066247A" w:rsidRPr="00B32ED2">
        <w:tab/>
      </w:r>
      <w:r w:rsidR="00A8582B">
        <w:t>731766887</w:t>
      </w:r>
    </w:p>
    <w:p w:rsidR="0019673C" w:rsidRPr="00B32ED2" w:rsidRDefault="00D64219" w:rsidP="0019673C">
      <w:r w:rsidRPr="00B32ED2">
        <w:t>e-mail:</w:t>
      </w:r>
      <w:r w:rsidR="0066247A" w:rsidRPr="00B32ED2">
        <w:tab/>
      </w:r>
      <w:r w:rsidR="0066247A" w:rsidRPr="00B32ED2">
        <w:tab/>
      </w:r>
      <w:r w:rsidR="0066247A" w:rsidRPr="00B32ED2">
        <w:tab/>
      </w:r>
      <w:r w:rsidR="0066247A" w:rsidRPr="00B32ED2">
        <w:tab/>
      </w:r>
      <w:r w:rsidR="00A8582B">
        <w:t>libor.malasek</w:t>
      </w:r>
      <w:r w:rsidR="00B32ED2" w:rsidRPr="00B32ED2">
        <w:rPr>
          <w:lang w:val="en-US"/>
        </w:rPr>
        <w:t>@</w:t>
      </w:r>
      <w:r w:rsidR="00A8582B">
        <w:t>seznam</w:t>
      </w:r>
      <w:r w:rsidR="00B32ED2" w:rsidRPr="00B32ED2">
        <w:t>.cz</w:t>
      </w:r>
    </w:p>
    <w:p w:rsidR="0019673C" w:rsidRPr="00B32ED2" w:rsidRDefault="0019673C" w:rsidP="0019673C">
      <w:r w:rsidRPr="00B32ED2">
        <w:t>bankovní</w:t>
      </w:r>
      <w:r w:rsidR="00D64219" w:rsidRPr="00B32ED2">
        <w:t xml:space="preserve"> spojení</w:t>
      </w:r>
      <w:r w:rsidR="00B32ED2" w:rsidRPr="00B32ED2">
        <w:t>, č.ú.:</w:t>
      </w:r>
      <w:r w:rsidR="00B32ED2" w:rsidRPr="00B32ED2">
        <w:tab/>
      </w:r>
      <w:r w:rsidR="00A8582B">
        <w:t>268971561/0300</w:t>
      </w:r>
    </w:p>
    <w:p w:rsidR="0019673C" w:rsidRPr="00112FEE" w:rsidRDefault="0019673C" w:rsidP="0019673C">
      <w:r w:rsidRPr="00112FEE">
        <w:t>(dále jen „příjemce“)</w:t>
      </w:r>
    </w:p>
    <w:p w:rsidR="0019673C" w:rsidRPr="00112FEE" w:rsidRDefault="0019673C" w:rsidP="0019673C"/>
    <w:p w:rsidR="0019673C" w:rsidRPr="00112FEE" w:rsidRDefault="0019673C" w:rsidP="0019673C"/>
    <w:p w:rsidR="0019673C" w:rsidRPr="00112FEE" w:rsidRDefault="0019673C" w:rsidP="0019673C">
      <w:pPr>
        <w:jc w:val="center"/>
      </w:pPr>
      <w:r w:rsidRPr="00112FEE">
        <w:t>uzavírají tuto</w:t>
      </w:r>
    </w:p>
    <w:p w:rsidR="0019673C" w:rsidRPr="00112FEE" w:rsidRDefault="0019673C" w:rsidP="0019673C">
      <w:pPr>
        <w:jc w:val="center"/>
      </w:pPr>
    </w:p>
    <w:p w:rsidR="0019673C" w:rsidRPr="00112FEE" w:rsidRDefault="0019673C" w:rsidP="0019673C">
      <w:pPr>
        <w:jc w:val="center"/>
        <w:rPr>
          <w:b/>
        </w:rPr>
      </w:pPr>
      <w:r w:rsidRPr="00112FEE">
        <w:rPr>
          <w:b/>
        </w:rPr>
        <w:t>SMLOUVU</w:t>
      </w:r>
    </w:p>
    <w:p w:rsidR="0019673C" w:rsidRPr="00112FEE" w:rsidRDefault="0019673C" w:rsidP="0019673C">
      <w:pPr>
        <w:jc w:val="center"/>
        <w:rPr>
          <w:b/>
        </w:rPr>
      </w:pPr>
      <w:r w:rsidRPr="00112FEE">
        <w:rPr>
          <w:b/>
        </w:rPr>
        <w:t xml:space="preserve">O POSKYTNUTÍ DOTACE Z ROZPOČTU </w:t>
      </w:r>
      <w:r w:rsidR="000C03AE">
        <w:rPr>
          <w:b/>
        </w:rPr>
        <w:t>OBCE ČEBÍN</w:t>
      </w:r>
    </w:p>
    <w:p w:rsidR="0019673C" w:rsidRPr="00112FEE" w:rsidRDefault="0019673C" w:rsidP="00A33A53">
      <w:pPr>
        <w:rPr>
          <w:b/>
        </w:rPr>
      </w:pPr>
    </w:p>
    <w:p w:rsidR="0019673C" w:rsidRPr="00112FEE" w:rsidRDefault="0019673C" w:rsidP="0019673C">
      <w:pPr>
        <w:jc w:val="center"/>
        <w:rPr>
          <w:b/>
        </w:rPr>
      </w:pPr>
      <w:r w:rsidRPr="00112FEE">
        <w:rPr>
          <w:b/>
        </w:rPr>
        <w:t>Článek I.</w:t>
      </w:r>
    </w:p>
    <w:p w:rsidR="0019673C" w:rsidRPr="00112FEE" w:rsidRDefault="0019673C" w:rsidP="0019673C">
      <w:pPr>
        <w:jc w:val="center"/>
        <w:rPr>
          <w:b/>
        </w:rPr>
      </w:pPr>
      <w:r w:rsidRPr="00112FEE">
        <w:rPr>
          <w:b/>
        </w:rPr>
        <w:t>Účel dotace</w:t>
      </w:r>
    </w:p>
    <w:p w:rsidR="0019673C" w:rsidRPr="00112FEE" w:rsidRDefault="0019673C" w:rsidP="0019673C">
      <w:pPr>
        <w:jc w:val="center"/>
        <w:rPr>
          <w:b/>
        </w:rPr>
      </w:pPr>
    </w:p>
    <w:p w:rsidR="0019673C" w:rsidRPr="00112FEE" w:rsidRDefault="0019673C" w:rsidP="00FE3104">
      <w:pPr>
        <w:numPr>
          <w:ilvl w:val="0"/>
          <w:numId w:val="13"/>
        </w:numPr>
      </w:pPr>
      <w:r w:rsidRPr="00112FEE">
        <w:t xml:space="preserve">Předmětem této smlouvy je poskytnutí účelové </w:t>
      </w:r>
      <w:r w:rsidRPr="00B32ED2">
        <w:rPr>
          <w:b/>
        </w:rPr>
        <w:t>neinvestiční</w:t>
      </w:r>
      <w:r w:rsidRPr="00112FEE">
        <w:t xml:space="preserve"> finanční podpory z rozpočtu poskytovatele ve formě dotace (dále jen „dotace“) na</w:t>
      </w:r>
      <w:r w:rsidR="00DA50BB" w:rsidRPr="00112FEE">
        <w:t xml:space="preserve"> </w:t>
      </w:r>
      <w:r w:rsidRPr="00112FEE">
        <w:t xml:space="preserve">realizaci projektu </w:t>
      </w:r>
      <w:r w:rsidR="002C3755" w:rsidRPr="00112FEE">
        <w:rPr>
          <w:b/>
        </w:rPr>
        <w:t>„</w:t>
      </w:r>
      <w:r w:rsidR="00A8582B">
        <w:rPr>
          <w:b/>
        </w:rPr>
        <w:t>Činnost sboru dobrovolných hasičů</w:t>
      </w:r>
      <w:r w:rsidR="002C3755" w:rsidRPr="00112FEE">
        <w:rPr>
          <w:b/>
        </w:rPr>
        <w:t>“</w:t>
      </w:r>
      <w:r w:rsidRPr="00112FEE">
        <w:t xml:space="preserve"> (dále je</w:t>
      </w:r>
      <w:r w:rsidR="00B32ED2">
        <w:t>n „projekt“)</w:t>
      </w:r>
      <w:r w:rsidR="0066247A" w:rsidRPr="00112FEE">
        <w:t>.</w:t>
      </w:r>
    </w:p>
    <w:p w:rsidR="0019673C" w:rsidRPr="00112FEE" w:rsidRDefault="0019673C" w:rsidP="00D64219"/>
    <w:p w:rsidR="0019673C" w:rsidRPr="00112FEE" w:rsidRDefault="0019673C" w:rsidP="00FE3104">
      <w:pPr>
        <w:numPr>
          <w:ilvl w:val="0"/>
          <w:numId w:val="13"/>
        </w:numPr>
        <w:rPr>
          <w:i/>
        </w:rPr>
      </w:pPr>
      <w:r w:rsidRPr="00112FEE">
        <w:t>Příjemce dotaci přijímá a zavazuje se, že bude projekt realizovat vlastními silami</w:t>
      </w:r>
      <w:r w:rsidR="00CE7660" w:rsidRPr="00112FEE">
        <w:t>,</w:t>
      </w:r>
      <w:r w:rsidRPr="00112FEE">
        <w:t xml:space="preserve"> </w:t>
      </w:r>
      <w:r w:rsidR="00981778" w:rsidRPr="00112FEE">
        <w:br/>
      </w:r>
      <w:r w:rsidRPr="00112FEE">
        <w:t>na vlastní zodpovědnost, v souladu s právními předpisy,</w:t>
      </w:r>
      <w:r w:rsidR="00215835" w:rsidRPr="00112FEE">
        <w:t xml:space="preserve"> veřejným zájmem,</w:t>
      </w:r>
      <w:r w:rsidRPr="00112FEE">
        <w:t xml:space="preserve"> podmínkami této smlouvy, a to nejpozději </w:t>
      </w:r>
      <w:r w:rsidRPr="00112FEE">
        <w:rPr>
          <w:b/>
        </w:rPr>
        <w:t xml:space="preserve">do </w:t>
      </w:r>
      <w:r w:rsidR="00B32ED2">
        <w:rPr>
          <w:b/>
        </w:rPr>
        <w:t>15. 12. 20</w:t>
      </w:r>
      <w:r w:rsidR="00271E89">
        <w:rPr>
          <w:b/>
        </w:rPr>
        <w:t>2</w:t>
      </w:r>
      <w:r w:rsidR="00D12AF1">
        <w:rPr>
          <w:b/>
        </w:rPr>
        <w:t>3</w:t>
      </w:r>
      <w:r w:rsidR="00357D0C" w:rsidRPr="00112FEE">
        <w:rPr>
          <w:b/>
        </w:rPr>
        <w:t>.</w:t>
      </w:r>
    </w:p>
    <w:p w:rsidR="0019673C" w:rsidRPr="00112FEE" w:rsidRDefault="0019673C" w:rsidP="00D64219"/>
    <w:p w:rsidR="0019673C" w:rsidRPr="00112FEE" w:rsidRDefault="0019673C" w:rsidP="00FE3104">
      <w:pPr>
        <w:numPr>
          <w:ilvl w:val="0"/>
          <w:numId w:val="13"/>
        </w:numPr>
      </w:pPr>
      <w:r w:rsidRPr="00112FEE">
        <w:t>Poskytnutí dotace je v souladu se zákonem č. 12</w:t>
      </w:r>
      <w:r w:rsidR="000C03AE">
        <w:t>8</w:t>
      </w:r>
      <w:r w:rsidRPr="00112FEE">
        <w:t xml:space="preserve">/2000 Sb., o </w:t>
      </w:r>
      <w:r w:rsidR="000C03AE">
        <w:t>obcích</w:t>
      </w:r>
      <w:r w:rsidRPr="00112FEE">
        <w:t xml:space="preserve"> (</w:t>
      </w:r>
      <w:r w:rsidR="000C03AE">
        <w:t>obecní</w:t>
      </w:r>
      <w:r w:rsidRPr="00112FEE">
        <w:t xml:space="preserve"> zřízení), </w:t>
      </w:r>
      <w:r w:rsidR="00CE7660" w:rsidRPr="00112FEE">
        <w:br/>
      </w:r>
      <w:r w:rsidRPr="00112FEE">
        <w:t>ve znění pozdějších předpisů a zákonem č. 250/2000 Sb., o rozpočtových pravidlech územních rozpočtů, ve znění pozdějších předpisů (dále také „zákon o rozpočtových pravidlech územních rozpočtů“).</w:t>
      </w:r>
    </w:p>
    <w:p w:rsidR="0019673C" w:rsidRPr="00112FEE" w:rsidRDefault="0019673C" w:rsidP="0019673C"/>
    <w:p w:rsidR="0019673C" w:rsidRPr="00112FEE" w:rsidRDefault="0019673C" w:rsidP="00FE3104">
      <w:pPr>
        <w:numPr>
          <w:ilvl w:val="0"/>
          <w:numId w:val="13"/>
        </w:numPr>
      </w:pPr>
      <w:r w:rsidRPr="00112FEE">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19673C" w:rsidRPr="00112FEE" w:rsidRDefault="0019673C" w:rsidP="0019673C"/>
    <w:p w:rsidR="0019673C" w:rsidRPr="00112FEE" w:rsidRDefault="0019673C" w:rsidP="00FE3104">
      <w:pPr>
        <w:numPr>
          <w:ilvl w:val="0"/>
          <w:numId w:val="13"/>
        </w:numPr>
      </w:pPr>
      <w:r w:rsidRPr="00112FEE">
        <w:t xml:space="preserve">Dotace je slučitelná s podporou poskytnutou z rozpočtu jiných územních samosprávných celků, státního rozpočtu nebo strukturálních fondů Evropské unie, pokud to pravidla </w:t>
      </w:r>
      <w:r w:rsidR="00981778" w:rsidRPr="00112FEE">
        <w:br/>
      </w:r>
      <w:r w:rsidRPr="00112FEE">
        <w:t>pro poskytnutí těchto podpor nevylučují.</w:t>
      </w:r>
    </w:p>
    <w:p w:rsidR="0019673C" w:rsidRPr="00112FEE" w:rsidRDefault="0019673C" w:rsidP="0019673C"/>
    <w:p w:rsidR="00D64219" w:rsidRPr="00112FEE" w:rsidRDefault="00D64219" w:rsidP="00D64219">
      <w:pPr>
        <w:rPr>
          <w:b/>
        </w:rPr>
      </w:pPr>
    </w:p>
    <w:p w:rsidR="0019673C" w:rsidRPr="00112FEE" w:rsidRDefault="0019673C" w:rsidP="00D64219">
      <w:pPr>
        <w:ind w:left="360"/>
        <w:jc w:val="center"/>
        <w:rPr>
          <w:b/>
        </w:rPr>
      </w:pPr>
      <w:r w:rsidRPr="00112FEE">
        <w:rPr>
          <w:b/>
        </w:rPr>
        <w:t>Článek II.</w:t>
      </w:r>
    </w:p>
    <w:p w:rsidR="0019673C" w:rsidRPr="00112FEE" w:rsidRDefault="00582B47" w:rsidP="0019673C">
      <w:pPr>
        <w:jc w:val="center"/>
        <w:rPr>
          <w:b/>
        </w:rPr>
      </w:pPr>
      <w:r w:rsidRPr="00112FEE">
        <w:rPr>
          <w:b/>
        </w:rPr>
        <w:t xml:space="preserve">    </w:t>
      </w:r>
      <w:r w:rsidR="0019673C" w:rsidRPr="00112FEE">
        <w:rPr>
          <w:b/>
        </w:rPr>
        <w:t>Výše dotace</w:t>
      </w:r>
    </w:p>
    <w:p w:rsidR="0019673C" w:rsidRPr="00112FEE" w:rsidRDefault="0019673C" w:rsidP="0019673C">
      <w:pPr>
        <w:jc w:val="center"/>
        <w:rPr>
          <w:b/>
        </w:rPr>
      </w:pPr>
    </w:p>
    <w:p w:rsidR="0019673C" w:rsidRPr="00112FEE" w:rsidRDefault="0019673C" w:rsidP="00C86140">
      <w:pPr>
        <w:ind w:left="360"/>
        <w:rPr>
          <w:b/>
          <w:i/>
        </w:rPr>
      </w:pPr>
      <w:r w:rsidRPr="00112FEE">
        <w:t xml:space="preserve">Příjemci je poskytována dotace ve výši: </w:t>
      </w:r>
      <w:r w:rsidR="00D12AF1">
        <w:rPr>
          <w:b/>
        </w:rPr>
        <w:t>6</w:t>
      </w:r>
      <w:r w:rsidR="00A8582B">
        <w:rPr>
          <w:b/>
        </w:rPr>
        <w:t>0</w:t>
      </w:r>
      <w:r w:rsidR="003E1412">
        <w:rPr>
          <w:b/>
        </w:rPr>
        <w:t>.000</w:t>
      </w:r>
      <w:r w:rsidR="00A33A53" w:rsidRPr="00B32ED2">
        <w:rPr>
          <w:b/>
        </w:rPr>
        <w:t>,-</w:t>
      </w:r>
      <w:r w:rsidRPr="00B32ED2">
        <w:rPr>
          <w:b/>
        </w:rPr>
        <w:t xml:space="preserve"> Kč</w:t>
      </w:r>
      <w:r w:rsidRPr="00B32ED2">
        <w:t xml:space="preserve"> (slovy: </w:t>
      </w:r>
      <w:r w:rsidR="00D12AF1">
        <w:rPr>
          <w:b/>
        </w:rPr>
        <w:t>še</w:t>
      </w:r>
      <w:r w:rsidR="00A8582B">
        <w:rPr>
          <w:b/>
        </w:rPr>
        <w:t>desát</w:t>
      </w:r>
      <w:r w:rsidR="003E1412">
        <w:rPr>
          <w:b/>
        </w:rPr>
        <w:t>tisíc</w:t>
      </w:r>
      <w:r w:rsidR="00B32ED2" w:rsidRPr="00B32ED2">
        <w:rPr>
          <w:b/>
        </w:rPr>
        <w:t xml:space="preserve"> korun českých</w:t>
      </w:r>
      <w:r w:rsidRPr="00B32ED2">
        <w:t xml:space="preserve">) na realizaci </w:t>
      </w:r>
      <w:r w:rsidR="00DA50BB" w:rsidRPr="00B32ED2">
        <w:t xml:space="preserve">projektu </w:t>
      </w:r>
      <w:r w:rsidRPr="00B32ED2">
        <w:t>uvedeného</w:t>
      </w:r>
      <w:r w:rsidRPr="00112FEE">
        <w:t xml:space="preserve"> v</w:t>
      </w:r>
      <w:r w:rsidR="00E04FBE" w:rsidRPr="00112FEE">
        <w:t> </w:t>
      </w:r>
      <w:r w:rsidRPr="00112FEE">
        <w:t>čl. I. této smlouvy.</w:t>
      </w:r>
    </w:p>
    <w:p w:rsidR="0019673C" w:rsidRPr="00112FEE" w:rsidRDefault="0019673C" w:rsidP="0019673C">
      <w:pPr>
        <w:ind w:left="360"/>
      </w:pPr>
    </w:p>
    <w:p w:rsidR="00D64219" w:rsidRPr="00112FEE" w:rsidRDefault="00D64219" w:rsidP="0019673C">
      <w:pPr>
        <w:ind w:left="360"/>
      </w:pPr>
    </w:p>
    <w:p w:rsidR="00D64219" w:rsidRPr="00112FEE" w:rsidRDefault="00D64219" w:rsidP="00D64219">
      <w:pPr>
        <w:ind w:left="360"/>
        <w:jc w:val="center"/>
      </w:pPr>
      <w:r w:rsidRPr="00112FEE">
        <w:rPr>
          <w:b/>
        </w:rPr>
        <w:t>Článek III.</w:t>
      </w:r>
    </w:p>
    <w:p w:rsidR="0019673C" w:rsidRPr="00112FEE" w:rsidRDefault="00D64219" w:rsidP="00D64219">
      <w:pPr>
        <w:ind w:left="360"/>
        <w:jc w:val="center"/>
        <w:rPr>
          <w:b/>
        </w:rPr>
      </w:pPr>
      <w:r w:rsidRPr="00112FEE">
        <w:rPr>
          <w:b/>
        </w:rPr>
        <w:t>Způsob poskytnutí dotace</w:t>
      </w:r>
    </w:p>
    <w:p w:rsidR="00D64219" w:rsidRPr="00112FEE" w:rsidRDefault="00D64219" w:rsidP="0019673C">
      <w:pPr>
        <w:ind w:left="360"/>
        <w:rPr>
          <w:b/>
          <w:i/>
        </w:rPr>
      </w:pPr>
    </w:p>
    <w:p w:rsidR="00D64219" w:rsidRPr="00112FEE" w:rsidRDefault="00D64219" w:rsidP="0019673C">
      <w:pPr>
        <w:ind w:left="360"/>
      </w:pPr>
      <w:r w:rsidRPr="00B32ED2">
        <w:t xml:space="preserve">Dotace bude poukázána </w:t>
      </w:r>
      <w:r w:rsidRPr="00B32ED2">
        <w:rPr>
          <w:b/>
        </w:rPr>
        <w:t>jednorázově</w:t>
      </w:r>
      <w:r w:rsidRPr="00B32ED2">
        <w:t xml:space="preserve"> bankovním převodem na účet příjemce uvedený v záhlaví smlouvy nejpozději </w:t>
      </w:r>
      <w:r w:rsidRPr="00B32ED2">
        <w:rPr>
          <w:b/>
        </w:rPr>
        <w:t>do 30 dnů</w:t>
      </w:r>
      <w:r w:rsidRPr="00B32ED2">
        <w:t xml:space="preserve"> ode dne uzavření této smlouvy. </w:t>
      </w:r>
      <w:r w:rsidR="00A7452D" w:rsidRPr="00B32ED2">
        <w:t>Dotace je </w:t>
      </w:r>
      <w:r w:rsidRPr="00B32ED2">
        <w:t>poskytována formou zálohy s povinností následného</w:t>
      </w:r>
      <w:r w:rsidRPr="00112FEE">
        <w:t xml:space="preserve"> vyúčtování.</w:t>
      </w:r>
    </w:p>
    <w:p w:rsidR="00D64219" w:rsidRPr="00112FEE" w:rsidRDefault="00D64219" w:rsidP="0019673C">
      <w:pPr>
        <w:ind w:left="360"/>
      </w:pPr>
    </w:p>
    <w:p w:rsidR="00EA6617" w:rsidRPr="00112FEE" w:rsidRDefault="00EA6617" w:rsidP="0019673C">
      <w:pPr>
        <w:rPr>
          <w:b/>
        </w:rPr>
      </w:pPr>
    </w:p>
    <w:p w:rsidR="0019673C" w:rsidRPr="00112FEE" w:rsidRDefault="0019673C" w:rsidP="0019673C">
      <w:pPr>
        <w:jc w:val="center"/>
        <w:rPr>
          <w:b/>
        </w:rPr>
      </w:pPr>
      <w:r w:rsidRPr="00112FEE">
        <w:rPr>
          <w:b/>
        </w:rPr>
        <w:t>Článek IV.</w:t>
      </w:r>
    </w:p>
    <w:p w:rsidR="0019673C" w:rsidRPr="00112FEE" w:rsidRDefault="0019673C" w:rsidP="0019673C">
      <w:pPr>
        <w:jc w:val="center"/>
        <w:rPr>
          <w:b/>
        </w:rPr>
      </w:pPr>
      <w:r w:rsidRPr="00112FEE">
        <w:rPr>
          <w:b/>
        </w:rPr>
        <w:t>Podmínky použití dotace, práva a povinnosti příjemce</w:t>
      </w:r>
    </w:p>
    <w:p w:rsidR="0019673C" w:rsidRPr="00112FEE" w:rsidRDefault="0019673C" w:rsidP="0019673C">
      <w:pPr>
        <w:jc w:val="center"/>
        <w:rPr>
          <w:b/>
        </w:rPr>
      </w:pPr>
    </w:p>
    <w:p w:rsidR="00E96719" w:rsidRPr="00112FEE" w:rsidRDefault="0019673C" w:rsidP="00FE3104">
      <w:pPr>
        <w:numPr>
          <w:ilvl w:val="0"/>
          <w:numId w:val="14"/>
        </w:numPr>
      </w:pPr>
      <w:r w:rsidRPr="00B32ED2">
        <w:t xml:space="preserve">Příjemce je oprávněn čerpat dotaci k realizaci </w:t>
      </w:r>
      <w:r w:rsidR="00DA50BB" w:rsidRPr="00B32ED2">
        <w:t xml:space="preserve">projektu </w:t>
      </w:r>
      <w:r w:rsidRPr="00B32ED2">
        <w:t xml:space="preserve">nejpozději </w:t>
      </w:r>
      <w:r w:rsidRPr="00B32ED2">
        <w:rPr>
          <w:b/>
        </w:rPr>
        <w:t xml:space="preserve">do </w:t>
      </w:r>
      <w:r w:rsidR="00B32ED2" w:rsidRPr="00B32ED2">
        <w:rPr>
          <w:b/>
        </w:rPr>
        <w:t>15. 12. 20</w:t>
      </w:r>
      <w:r w:rsidR="00271E89">
        <w:rPr>
          <w:b/>
        </w:rPr>
        <w:t>2</w:t>
      </w:r>
      <w:r w:rsidR="00D12AF1">
        <w:rPr>
          <w:b/>
        </w:rPr>
        <w:t>3</w:t>
      </w:r>
      <w:r w:rsidR="00357D0C" w:rsidRPr="00112FEE">
        <w:rPr>
          <w:b/>
        </w:rPr>
        <w:t>.</w:t>
      </w:r>
      <w:r w:rsidRPr="00112FEE">
        <w:t xml:space="preserve"> Prostředky dotace </w:t>
      </w:r>
      <w:r w:rsidR="00483A97" w:rsidRPr="00112FEE">
        <w:t>nelze</w:t>
      </w:r>
      <w:r w:rsidRPr="00112FEE">
        <w:t xml:space="preserve"> převádět do roku následujícího. Čerpáním dotace se rozumí úhrada uznatelných výdajů </w:t>
      </w:r>
      <w:r w:rsidR="00DA50BB" w:rsidRPr="00112FEE">
        <w:t xml:space="preserve">projektu </w:t>
      </w:r>
      <w:r w:rsidR="00A74F54" w:rsidRPr="00112FEE">
        <w:t>hrazených z dotace a </w:t>
      </w:r>
      <w:r w:rsidRPr="00112FEE">
        <w:t xml:space="preserve">vzniklých při realizaci </w:t>
      </w:r>
      <w:r w:rsidR="00DA50BB" w:rsidRPr="00112FEE">
        <w:t xml:space="preserve">projektu </w:t>
      </w:r>
      <w:r w:rsidRPr="00112FEE">
        <w:t>převodem finančních prostředků v hotovosti nebo bankovním převodem ve prospěch jiné oprávněné právnické či fyzické osoby.</w:t>
      </w:r>
    </w:p>
    <w:p w:rsidR="004C65D6" w:rsidRPr="00112FEE" w:rsidRDefault="004C65D6" w:rsidP="004C65D6">
      <w:pPr>
        <w:ind w:left="360"/>
      </w:pPr>
    </w:p>
    <w:p w:rsidR="00827025" w:rsidRPr="00112FEE" w:rsidRDefault="0019673C" w:rsidP="00FE3104">
      <w:pPr>
        <w:numPr>
          <w:ilvl w:val="0"/>
          <w:numId w:val="14"/>
        </w:numPr>
      </w:pPr>
      <w:r w:rsidRPr="00112FEE">
        <w:t xml:space="preserve">Příjemce je oprávněn </w:t>
      </w:r>
      <w:r w:rsidRPr="00112FEE">
        <w:rPr>
          <w:b/>
        </w:rPr>
        <w:t xml:space="preserve">provádět změny </w:t>
      </w:r>
      <w:r w:rsidR="00DA50BB" w:rsidRPr="00112FEE">
        <w:rPr>
          <w:b/>
        </w:rPr>
        <w:t xml:space="preserve">projektu </w:t>
      </w:r>
      <w:r w:rsidRPr="00112FEE">
        <w:rPr>
          <w:b/>
        </w:rPr>
        <w:t>jen s předchozím písemným souhlasem poskytovatele</w:t>
      </w:r>
      <w:r w:rsidR="00E96719" w:rsidRPr="00112FEE">
        <w:t xml:space="preserve">. </w:t>
      </w:r>
      <w:r w:rsidRPr="00112FEE">
        <w:t xml:space="preserve">Za písemný souhlas se považuje uzavření dodatku k této smlouvě, jehož předmětem je požadovaná změna. Bez písemného souhlasu poskytovatele </w:t>
      </w:r>
      <w:r w:rsidR="009D6F49" w:rsidRPr="00112FEE">
        <w:t>není</w:t>
      </w:r>
      <w:r w:rsidRPr="00112FEE">
        <w:t xml:space="preserve"> možné měnit</w:t>
      </w:r>
      <w:r w:rsidR="00CE2926" w:rsidRPr="00112FEE">
        <w:t xml:space="preserve"> neuznatelné výdaje.</w:t>
      </w:r>
    </w:p>
    <w:p w:rsidR="0019673C" w:rsidRPr="00112FEE" w:rsidRDefault="0019673C" w:rsidP="0019673C">
      <w:pPr>
        <w:ind w:left="360"/>
      </w:pPr>
    </w:p>
    <w:p w:rsidR="0019673C" w:rsidRPr="00112FEE" w:rsidRDefault="0019673C" w:rsidP="00FE3104">
      <w:pPr>
        <w:numPr>
          <w:ilvl w:val="0"/>
          <w:numId w:val="14"/>
        </w:numPr>
      </w:pPr>
      <w:r w:rsidRPr="00112FEE">
        <w:rPr>
          <w:bCs/>
        </w:rPr>
        <w:t>Příjemce je povinen použít dotaci maximálně hospodárným způsobem a výhradně k účelu uvedenému v čl. I. této smlouvy.</w:t>
      </w:r>
    </w:p>
    <w:p w:rsidR="00483A97" w:rsidRPr="00112FEE" w:rsidRDefault="00483A97" w:rsidP="00483A97"/>
    <w:p w:rsidR="0019673C" w:rsidRPr="00B32ED2" w:rsidRDefault="0019673C" w:rsidP="00FE3104">
      <w:pPr>
        <w:numPr>
          <w:ilvl w:val="0"/>
          <w:numId w:val="14"/>
        </w:numPr>
        <w:rPr>
          <w:iCs/>
        </w:rPr>
      </w:pPr>
      <w:r w:rsidRPr="00B32ED2">
        <w:t>Dotace je poskytována na uznatelné výdaje projektu</w:t>
      </w:r>
      <w:r w:rsidR="00D91443" w:rsidRPr="00B32ED2">
        <w:t>.</w:t>
      </w:r>
      <w:r w:rsidR="00D91443" w:rsidRPr="00B32ED2">
        <w:rPr>
          <w:b/>
          <w:i/>
        </w:rPr>
        <w:t xml:space="preserve"> </w:t>
      </w:r>
      <w:r w:rsidR="00483A97" w:rsidRPr="00B32ED2">
        <w:rPr>
          <w:b/>
        </w:rPr>
        <w:t>N</w:t>
      </w:r>
      <w:r w:rsidR="00D91443" w:rsidRPr="00B32ED2">
        <w:rPr>
          <w:b/>
        </w:rPr>
        <w:t>euznatelnými výdaji</w:t>
      </w:r>
      <w:r w:rsidR="00BF619F" w:rsidRPr="00B32ED2">
        <w:rPr>
          <w:b/>
        </w:rPr>
        <w:t xml:space="preserve"> </w:t>
      </w:r>
      <w:r w:rsidR="00D91443" w:rsidRPr="00B32ED2">
        <w:rPr>
          <w:b/>
        </w:rPr>
        <w:t>se rozumí</w:t>
      </w:r>
      <w:r w:rsidRPr="00B32ED2">
        <w:rPr>
          <w:b/>
        </w:rPr>
        <w:t>:</w:t>
      </w:r>
      <w:r w:rsidRPr="00B32ED2">
        <w:t xml:space="preserve"> </w:t>
      </w:r>
      <w:r w:rsidRPr="00B32ED2">
        <w:rPr>
          <w:iCs/>
        </w:rPr>
        <w:t>věcné dary, pořízení investičního majetku, odpisy dlouhodobého majetku, úhrad</w:t>
      </w:r>
      <w:r w:rsidR="003C0AE3" w:rsidRPr="00B32ED2">
        <w:rPr>
          <w:iCs/>
        </w:rPr>
        <w:t>a</w:t>
      </w:r>
      <w:r w:rsidRPr="00B32ED2">
        <w:rPr>
          <w:iCs/>
        </w:rPr>
        <w:t xml:space="preserve"> cestovních ná</w:t>
      </w:r>
      <w:r w:rsidR="00483A97" w:rsidRPr="00B32ED2">
        <w:rPr>
          <w:iCs/>
        </w:rPr>
        <w:t>hrad nad rámec vymezený zákonem</w:t>
      </w:r>
      <w:r w:rsidRPr="00B32ED2">
        <w:rPr>
          <w:iCs/>
        </w:rPr>
        <w:t>.</w:t>
      </w:r>
    </w:p>
    <w:p w:rsidR="00D64219" w:rsidRPr="00112FEE" w:rsidRDefault="00D64219" w:rsidP="00D64219">
      <w:pPr>
        <w:rPr>
          <w:iCs/>
        </w:rPr>
      </w:pPr>
    </w:p>
    <w:p w:rsidR="0019673C" w:rsidRPr="00B32ED2" w:rsidRDefault="00D64219" w:rsidP="00FE3104">
      <w:pPr>
        <w:numPr>
          <w:ilvl w:val="0"/>
          <w:numId w:val="14"/>
        </w:numPr>
      </w:pPr>
      <w:r w:rsidRPr="00112FEE">
        <w:rPr>
          <w:iCs/>
        </w:rPr>
        <w:t>Uzn</w:t>
      </w:r>
      <w:r w:rsidRPr="00112FEE">
        <w:t xml:space="preserve">atelné výdaje projektu musí vzniknout v době </w:t>
      </w:r>
      <w:r w:rsidRPr="00B32ED2">
        <w:rPr>
          <w:b/>
        </w:rPr>
        <w:t xml:space="preserve">od </w:t>
      </w:r>
      <w:r w:rsidR="00357D0C" w:rsidRPr="00B32ED2">
        <w:rPr>
          <w:b/>
        </w:rPr>
        <w:t>1. 1. 20</w:t>
      </w:r>
      <w:r w:rsidR="00271E89">
        <w:rPr>
          <w:b/>
        </w:rPr>
        <w:t>2</w:t>
      </w:r>
      <w:r w:rsidR="00D12AF1">
        <w:rPr>
          <w:b/>
        </w:rPr>
        <w:t>3</w:t>
      </w:r>
      <w:r w:rsidRPr="00B32ED2">
        <w:rPr>
          <w:i/>
        </w:rPr>
        <w:t xml:space="preserve"> </w:t>
      </w:r>
      <w:r w:rsidRPr="00B32ED2">
        <w:t>do dne uvedeného v odst. 1 tohoto článku.</w:t>
      </w:r>
    </w:p>
    <w:p w:rsidR="0019673C" w:rsidRPr="00112FEE" w:rsidRDefault="0019673C" w:rsidP="00D64219">
      <w:pPr>
        <w:widowControl w:val="0"/>
        <w:ind w:right="72"/>
      </w:pPr>
    </w:p>
    <w:p w:rsidR="0000346A" w:rsidRPr="00112FEE" w:rsidRDefault="0019673C" w:rsidP="00FE3104">
      <w:pPr>
        <w:numPr>
          <w:ilvl w:val="0"/>
          <w:numId w:val="14"/>
        </w:numPr>
        <w:rPr>
          <w:color w:val="000000"/>
        </w:rPr>
      </w:pPr>
      <w:r w:rsidRPr="00112FEE">
        <w:rPr>
          <w:bCs/>
        </w:rPr>
        <w:lastRenderedPageBreak/>
        <w:t xml:space="preserve">Výdaj na úhradu zálohové faktury, která nejpozději do dne uvedeného v odst. 1 tohoto článku nebyla vyúčtována, není uznatelným výdajem. V případě, že konečná cena </w:t>
      </w:r>
      <w:r w:rsidR="0000346A" w:rsidRPr="00112FEE">
        <w:rPr>
          <w:bCs/>
        </w:rPr>
        <w:br/>
      </w:r>
      <w:r w:rsidRPr="00112FEE">
        <w:rPr>
          <w:bCs/>
        </w:rPr>
        <w:t>po vyúčtování zálohy bude nižší než zaplacená záloha (přeplatek na zálohách)</w:t>
      </w:r>
      <w:r w:rsidR="00D329E6" w:rsidRPr="00112FEE">
        <w:rPr>
          <w:bCs/>
        </w:rPr>
        <w:t xml:space="preserve"> nebo vyšší </w:t>
      </w:r>
      <w:r w:rsidR="00D329E6" w:rsidRPr="00112FEE">
        <w:t>než zaplacená záloha (doplatek na zálohách)</w:t>
      </w:r>
      <w:r w:rsidRPr="00112FEE">
        <w:rPr>
          <w:bCs/>
        </w:rPr>
        <w:t>, bude výdaj považován za uznatelný maximálně do výše konečné ceny uvedené ve vyúčtovací faktuře.</w:t>
      </w:r>
    </w:p>
    <w:p w:rsidR="0000346A" w:rsidRPr="00112FEE" w:rsidRDefault="0000346A" w:rsidP="00D64219">
      <w:pPr>
        <w:pStyle w:val="Odstavecseseznamem"/>
        <w:ind w:left="0"/>
      </w:pPr>
    </w:p>
    <w:p w:rsidR="00F93CD9" w:rsidRPr="00112FEE" w:rsidRDefault="00947E07" w:rsidP="00FE3104">
      <w:pPr>
        <w:numPr>
          <w:ilvl w:val="0"/>
          <w:numId w:val="14"/>
        </w:numPr>
        <w:rPr>
          <w:color w:val="000000"/>
        </w:rPr>
      </w:pPr>
      <w:r w:rsidRPr="00112FEE">
        <w:t>Do uznatelných výdajů nelze zahrnout DPH, jestliže má příjemce nárok na její odpočet.</w:t>
      </w:r>
    </w:p>
    <w:p w:rsidR="00947E07" w:rsidRPr="00112FEE" w:rsidRDefault="00947E07" w:rsidP="00D64219"/>
    <w:p w:rsidR="0019673C" w:rsidRPr="00112FEE" w:rsidRDefault="0019673C" w:rsidP="00FE3104">
      <w:pPr>
        <w:numPr>
          <w:ilvl w:val="0"/>
          <w:numId w:val="14"/>
        </w:numPr>
      </w:pPr>
      <w:r w:rsidRPr="00112FEE">
        <w:t>Je-li příjemce veřejným zadavatelem nebo splní-li příjemce definici zadavatele podle zákona č. 137/2006 Sb., o veřejných zakázkách, ve znění pozdějších předpisů, je dále povinen postupovat při výběru dodavatele podle tohoto zákona.</w:t>
      </w:r>
    </w:p>
    <w:p w:rsidR="0019673C" w:rsidRPr="00112FEE" w:rsidRDefault="0019673C" w:rsidP="00D64219">
      <w:pPr>
        <w:tabs>
          <w:tab w:val="num" w:pos="720"/>
        </w:tabs>
      </w:pPr>
    </w:p>
    <w:p w:rsidR="0019673C" w:rsidRPr="00B32ED2" w:rsidRDefault="0019673C" w:rsidP="00FE3104">
      <w:pPr>
        <w:numPr>
          <w:ilvl w:val="0"/>
          <w:numId w:val="14"/>
        </w:numPr>
      </w:pPr>
      <w:r w:rsidRPr="00112FEE">
        <w:t xml:space="preserve">Příjemce je povinen vést účetnictví v souladu s obecně platnými předpisy, zejm. zákonem č. 563/1991 Sb., o účetnictví, ve znění pozdějších předpisů (dále jen „zákon o účetnictví), a zajistit řádné a oddělené sledování čerpání dotace. Příjemce, který nevede účetnictví podle tohoto zákona, je povinen vést daňovou evidenci podle zákona č. 586/1992 Sb., o daních z příjmů, ve znění pozdějších předpisů, rozšířenou </w:t>
      </w:r>
      <w:r w:rsidRPr="00112FEE">
        <w:rPr>
          <w:iCs/>
        </w:rPr>
        <w:t>tak, aby příslušné doklady vztahující se k dotaci splňovaly náležitosti účetního dokladu ve smyslu § 11 zákona o účetnictví, s výjimkou § 11 odst. 1 písm. f)</w:t>
      </w:r>
      <w:r w:rsidR="00614218" w:rsidRPr="00112FEE">
        <w:rPr>
          <w:iCs/>
        </w:rPr>
        <w:t>,</w:t>
      </w:r>
      <w:r w:rsidRPr="00112FEE">
        <w:rPr>
          <w:iCs/>
        </w:rPr>
        <w:t xml:space="preserve">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112FEE">
        <w:rPr>
          <w:b/>
        </w:rPr>
        <w:t>Příjemce odpovídá za</w:t>
      </w:r>
      <w:r w:rsidRPr="00112FEE">
        <w:t xml:space="preserve"> řádné vedení a viditelné </w:t>
      </w:r>
      <w:r w:rsidRPr="00112FEE">
        <w:rPr>
          <w:b/>
        </w:rPr>
        <w:t>označení</w:t>
      </w:r>
      <w:r w:rsidRPr="00112FEE">
        <w:t xml:space="preserve"> </w:t>
      </w:r>
      <w:r w:rsidRPr="00112FEE">
        <w:rPr>
          <w:b/>
        </w:rPr>
        <w:t>originálních účetních dokladů</w:t>
      </w:r>
      <w:r w:rsidRPr="00112FEE">
        <w:t xml:space="preserve"> </w:t>
      </w:r>
      <w:r w:rsidRPr="00B32ED2">
        <w:t xml:space="preserve">prokazujících použití dotace uvedením </w:t>
      </w:r>
      <w:r w:rsidRPr="00B32ED2">
        <w:rPr>
          <w:b/>
        </w:rPr>
        <w:t>„hrazeno z</w:t>
      </w:r>
      <w:r w:rsidR="006D28A3" w:rsidRPr="00B32ED2">
        <w:rPr>
          <w:b/>
        </w:rPr>
        <w:t xml:space="preserve"> </w:t>
      </w:r>
      <w:r w:rsidRPr="00B32ED2">
        <w:rPr>
          <w:b/>
        </w:rPr>
        <w:t xml:space="preserve">dotace </w:t>
      </w:r>
      <w:r w:rsidR="0065509C" w:rsidRPr="00B32ED2">
        <w:rPr>
          <w:b/>
        </w:rPr>
        <w:t>obce Čebín</w:t>
      </w:r>
      <w:r w:rsidR="00A81A60" w:rsidRPr="00B32ED2">
        <w:rPr>
          <w:b/>
        </w:rPr>
        <w:t xml:space="preserve"> </w:t>
      </w:r>
      <w:r w:rsidRPr="00B32ED2">
        <w:rPr>
          <w:b/>
        </w:rPr>
        <w:t>ve výši ______ Kč</w:t>
      </w:r>
      <w:r w:rsidR="00B32ED2" w:rsidRPr="00B32ED2">
        <w:rPr>
          <w:b/>
        </w:rPr>
        <w:t xml:space="preserve">, číslo smlouvy </w:t>
      </w:r>
      <w:r w:rsidR="00D754FB">
        <w:rPr>
          <w:b/>
        </w:rPr>
        <w:t>0</w:t>
      </w:r>
      <w:r w:rsidR="002D4613">
        <w:rPr>
          <w:b/>
        </w:rPr>
        <w:t>3</w:t>
      </w:r>
      <w:r w:rsidR="00B32ED2" w:rsidRPr="00B32ED2">
        <w:rPr>
          <w:b/>
        </w:rPr>
        <w:t>/</w:t>
      </w:r>
      <w:r w:rsidR="00271E89">
        <w:rPr>
          <w:b/>
        </w:rPr>
        <w:t>2</w:t>
      </w:r>
      <w:r w:rsidR="00D12AF1">
        <w:rPr>
          <w:b/>
        </w:rPr>
        <w:t>3</w:t>
      </w:r>
      <w:r w:rsidR="00B32ED2" w:rsidRPr="00B32ED2">
        <w:rPr>
          <w:b/>
        </w:rPr>
        <w:t>/DOT</w:t>
      </w:r>
      <w:r w:rsidRPr="00B32ED2">
        <w:rPr>
          <w:b/>
        </w:rPr>
        <w:t>“.</w:t>
      </w:r>
      <w:r w:rsidRPr="00B32ED2">
        <w:rPr>
          <w:color w:val="000000"/>
        </w:rPr>
        <w:t xml:space="preserve"> Příjemce uvede toto označení zejména na originálech výpisů z bankovního účtu, výdajových pokladních dokladech a dále pak na originálech faktur, zjednodušených daňových dokladech, smlouvách (pokud na jejich základě probíhá fakturace či platba), originálech evidence docházky a mzdových listech.</w:t>
      </w:r>
    </w:p>
    <w:p w:rsidR="0019673C" w:rsidRPr="00B32ED2" w:rsidRDefault="0019673C" w:rsidP="00FE3104">
      <w:pPr>
        <w:numPr>
          <w:ilvl w:val="0"/>
          <w:numId w:val="14"/>
        </w:numPr>
      </w:pPr>
      <w:r w:rsidRPr="00B32ED2">
        <w:t>Příjemce je povinen zajistit, aby osoby povinné spolupůsobit při kontrole (zejména dodavatelé zboží a služeb, příp.</w:t>
      </w:r>
      <w:r w:rsidR="00177894" w:rsidRPr="00B32ED2">
        <w:t xml:space="preserve"> </w:t>
      </w:r>
      <w:r w:rsidRPr="00B32ED2">
        <w:t xml:space="preserve">stavebních prací pro příjemce) umožnily kontrolnímu orgánu prověřit jejich účetnictví a účetní doklady </w:t>
      </w:r>
      <w:r w:rsidRPr="00B32ED2">
        <w:rPr>
          <w:bCs/>
        </w:rPr>
        <w:t>v rozsahu nezbytném ke splnění účelu kontroly.</w:t>
      </w:r>
    </w:p>
    <w:p w:rsidR="0019673C" w:rsidRPr="00B32ED2" w:rsidRDefault="0019673C" w:rsidP="0019673C"/>
    <w:p w:rsidR="00EC46B2" w:rsidRPr="00B32ED2" w:rsidRDefault="00EC46B2" w:rsidP="00FE3104">
      <w:pPr>
        <w:numPr>
          <w:ilvl w:val="0"/>
          <w:numId w:val="14"/>
        </w:numPr>
        <w:rPr>
          <w:b/>
          <w:i/>
        </w:rPr>
      </w:pPr>
      <w:r w:rsidRPr="00B32ED2">
        <w:t xml:space="preserve">Příjemce je povinen, pokud ho poskytovatel požádá, podat informace o výši čerpání dotace </w:t>
      </w:r>
      <w:r w:rsidR="00501121" w:rsidRPr="00B32ED2">
        <w:t>kdykoli během</w:t>
      </w:r>
      <w:r w:rsidRPr="00B32ED2">
        <w:t xml:space="preserve"> příslušného kalendářního roku.</w:t>
      </w:r>
    </w:p>
    <w:p w:rsidR="00E05420" w:rsidRPr="00B32ED2" w:rsidRDefault="00E05420" w:rsidP="00D64219"/>
    <w:p w:rsidR="0019673C" w:rsidRPr="00112FEE" w:rsidRDefault="0019673C" w:rsidP="00FE3104">
      <w:pPr>
        <w:numPr>
          <w:ilvl w:val="0"/>
          <w:numId w:val="14"/>
        </w:numPr>
      </w:pPr>
      <w:r w:rsidRPr="00B32ED2">
        <w:t xml:space="preserve">Příjemce je povinen předložit poskytovateli </w:t>
      </w:r>
      <w:r w:rsidRPr="00B32ED2">
        <w:rPr>
          <w:b/>
        </w:rPr>
        <w:t xml:space="preserve">nejpozději do </w:t>
      </w:r>
      <w:r w:rsidR="00B32ED2" w:rsidRPr="00B32ED2">
        <w:rPr>
          <w:b/>
        </w:rPr>
        <w:t>15</w:t>
      </w:r>
      <w:r w:rsidR="00357D0C" w:rsidRPr="00B32ED2">
        <w:rPr>
          <w:b/>
        </w:rPr>
        <w:t xml:space="preserve">. </w:t>
      </w:r>
      <w:r w:rsidR="00501121" w:rsidRPr="00B32ED2">
        <w:rPr>
          <w:b/>
        </w:rPr>
        <w:t>12</w:t>
      </w:r>
      <w:r w:rsidR="00357D0C" w:rsidRPr="00B32ED2">
        <w:rPr>
          <w:b/>
        </w:rPr>
        <w:t>. 20</w:t>
      </w:r>
      <w:r w:rsidR="00271E89">
        <w:rPr>
          <w:b/>
        </w:rPr>
        <w:t>2</w:t>
      </w:r>
      <w:r w:rsidR="00D12AF1">
        <w:rPr>
          <w:b/>
        </w:rPr>
        <w:t>3</w:t>
      </w:r>
      <w:r w:rsidRPr="00B32ED2">
        <w:rPr>
          <w:b/>
        </w:rPr>
        <w:t xml:space="preserve"> </w:t>
      </w:r>
      <w:r w:rsidRPr="00B32ED2">
        <w:t xml:space="preserve">finanční vyúčtování dotace </w:t>
      </w:r>
      <w:r w:rsidR="00501121" w:rsidRPr="00B32ED2">
        <w:t>a závěrečnou zprávu o způsobu využití dotace a jejím přínosu</w:t>
      </w:r>
      <w:r w:rsidRPr="00B32ED2">
        <w:t xml:space="preserve">. </w:t>
      </w:r>
      <w:r w:rsidR="00501121" w:rsidRPr="00B32ED2">
        <w:t xml:space="preserve">Vyúčtování se prování na formulářích, které jsou přílohou této smlouvy. </w:t>
      </w:r>
      <w:r w:rsidRPr="00B32ED2">
        <w:t xml:space="preserve">V tomto termínu </w:t>
      </w:r>
      <w:r w:rsidRPr="00B32ED2">
        <w:rPr>
          <w:b/>
        </w:rPr>
        <w:t>musí být závěrečná zpráva a finanční vyúčtování dotace doručeny poskytovateli,</w:t>
      </w:r>
      <w:r w:rsidRPr="00112FEE">
        <w:rPr>
          <w:b/>
        </w:rPr>
        <w:t xml:space="preserve"> nepostačuje předání k poštovnímu doručení</w:t>
      </w:r>
      <w:r w:rsidRPr="00112FEE">
        <w:t xml:space="preserve">. Připadne-li poslední den lhůty na sobotu, neděli nebo svátek, je posledním dnem lhůty nejblíže následující pracovní den. Nejpozději k termínu pro předložení závěrečné zprávy a finančního vyúčtování dotace je příjemce rovněž povinen vrátit převodem na účet poskytovatele, uvedený v záhlaví této smlouvy, případnou nepoužitou část dotace </w:t>
      </w:r>
      <w:r w:rsidR="00A16AE6" w:rsidRPr="00112FEE">
        <w:t>a informovat poskytovatele o zaslané vratce</w:t>
      </w:r>
      <w:r w:rsidRPr="00112FEE">
        <w:t>. Příjemce doloží finanční vyúčtování dotace soupisem všech prvotních účetních a</w:t>
      </w:r>
      <w:r w:rsidR="008A5377" w:rsidRPr="00112FEE">
        <w:t> </w:t>
      </w:r>
      <w:r w:rsidRPr="00112FEE">
        <w:t xml:space="preserve">dalších dokladů prokazujících vznik uznatelných výdajů </w:t>
      </w:r>
      <w:r w:rsidR="00DA50BB" w:rsidRPr="00112FEE">
        <w:t xml:space="preserve">projektu </w:t>
      </w:r>
      <w:r w:rsidRPr="00112FEE">
        <w:t xml:space="preserve">na formuláři finanční vyúčtování dotace, který </w:t>
      </w:r>
      <w:r w:rsidR="003D77C2" w:rsidRPr="00112FEE">
        <w:t xml:space="preserve">je </w:t>
      </w:r>
      <w:r w:rsidR="0065509C">
        <w:t>přílohou této smlouvy</w:t>
      </w:r>
      <w:r w:rsidRPr="00112FEE">
        <w:t xml:space="preserve">. </w:t>
      </w:r>
    </w:p>
    <w:p w:rsidR="0019673C" w:rsidRPr="00112FEE" w:rsidRDefault="0019673C" w:rsidP="00D64219"/>
    <w:p w:rsidR="0019673C" w:rsidRPr="00112FEE" w:rsidRDefault="0019673C" w:rsidP="00FE3104">
      <w:pPr>
        <w:numPr>
          <w:ilvl w:val="0"/>
          <w:numId w:val="14"/>
        </w:numPr>
      </w:pPr>
      <w:r w:rsidRPr="00112FEE">
        <w:rPr>
          <w:b/>
        </w:rPr>
        <w:t>Závěrečná zpráva</w:t>
      </w:r>
      <w:r w:rsidRPr="00112FEE">
        <w:t xml:space="preserve"> musí obsahovat:</w:t>
      </w:r>
    </w:p>
    <w:p w:rsidR="0019673C" w:rsidRPr="00112FEE" w:rsidRDefault="0019673C" w:rsidP="00FE3104">
      <w:pPr>
        <w:numPr>
          <w:ilvl w:val="1"/>
          <w:numId w:val="14"/>
        </w:numPr>
      </w:pPr>
      <w:r w:rsidRPr="00112FEE">
        <w:lastRenderedPageBreak/>
        <w:t xml:space="preserve">stručný popis realizovaného </w:t>
      </w:r>
      <w:r w:rsidR="00DA50BB" w:rsidRPr="00112FEE">
        <w:t>projektu</w:t>
      </w:r>
      <w:r w:rsidRPr="00112FEE">
        <w:t>,</w:t>
      </w:r>
    </w:p>
    <w:p w:rsidR="0019673C" w:rsidRPr="00112FEE" w:rsidRDefault="0019673C" w:rsidP="00FE3104">
      <w:pPr>
        <w:numPr>
          <w:ilvl w:val="1"/>
          <w:numId w:val="14"/>
        </w:numPr>
        <w:rPr>
          <w:b/>
          <w:i/>
        </w:rPr>
      </w:pPr>
      <w:r w:rsidRPr="00112FEE">
        <w:t>celkové vyhodnocení splnění účelu,</w:t>
      </w:r>
    </w:p>
    <w:p w:rsidR="0019673C" w:rsidRPr="00112FEE" w:rsidRDefault="0019673C" w:rsidP="00FE3104">
      <w:pPr>
        <w:numPr>
          <w:ilvl w:val="1"/>
          <w:numId w:val="14"/>
        </w:numPr>
      </w:pPr>
      <w:r w:rsidRPr="00112FEE">
        <w:t>finanční vyúčtování dotace s potvrzením pravdivosti a správnosti finančního vyúčtování dotace v souladu s čl. V. odst. 4 této smlouvy</w:t>
      </w:r>
      <w:r w:rsidR="000D0BA5" w:rsidRPr="00112FEE">
        <w:t>.</w:t>
      </w:r>
    </w:p>
    <w:p w:rsidR="0019673C" w:rsidRPr="00112FEE" w:rsidRDefault="0019673C" w:rsidP="0019673C"/>
    <w:p w:rsidR="0019673C" w:rsidRPr="00112FEE" w:rsidRDefault="0019673C" w:rsidP="00DE3340">
      <w:pPr>
        <w:numPr>
          <w:ilvl w:val="0"/>
          <w:numId w:val="14"/>
        </w:numPr>
      </w:pPr>
      <w:r w:rsidRPr="00112FEE">
        <w:t xml:space="preserve">Příjemce je povinen průběžně </w:t>
      </w:r>
      <w:r w:rsidRPr="00112FEE">
        <w:rPr>
          <w:b/>
        </w:rPr>
        <w:t>informovat poskytovatele o všech změnách</w:t>
      </w:r>
      <w:r w:rsidRPr="00112FEE">
        <w:t xml:space="preserve">, které by mohly při vymáhání zadržených nebo neoprávněně použitých prostředků dotace zhoršit jeho pozici věřitele nebo dobytnost jeho pohledávky. Zejména je příjemce povinen oznámit poskytovateli do </w:t>
      </w:r>
      <w:r w:rsidR="000D0BA5" w:rsidRPr="00112FEE">
        <w:t>7</w:t>
      </w:r>
      <w:r w:rsidRPr="00112FEE">
        <w:t xml:space="preserve"> dnů ode dne, kdy došlo k události, skutečnosti, které mají nebo mohou mít za následek příjemcův zánik, transformaci, sloučení či splynutí s jiným subjektem,</w:t>
      </w:r>
      <w:r w:rsidR="00DE3340" w:rsidRPr="00112FEE">
        <w:t xml:space="preserve"> přeměnu nebo zrušení právnické osoby s likvidací, zahájení insolvenčního řízení, </w:t>
      </w:r>
      <w:r w:rsidRPr="00112FEE">
        <w:t>změnu statutárního orgánu příjemce,</w:t>
      </w:r>
      <w:r w:rsidRPr="00112FEE">
        <w:rPr>
          <w:b/>
          <w:i/>
        </w:rPr>
        <w:t xml:space="preserve"> </w:t>
      </w:r>
      <w:r w:rsidRPr="00112FEE">
        <w:t>změnu vlastnického vztahu příjemce nebo zřizovatele k věci, na niž se dotace poskytuje, apod.</w:t>
      </w:r>
    </w:p>
    <w:p w:rsidR="0019673C" w:rsidRPr="00112FEE" w:rsidRDefault="0019673C" w:rsidP="0019673C"/>
    <w:p w:rsidR="0019673C" w:rsidRPr="00112FEE" w:rsidRDefault="0019673C" w:rsidP="00FE3104">
      <w:pPr>
        <w:numPr>
          <w:ilvl w:val="0"/>
          <w:numId w:val="14"/>
        </w:numPr>
      </w:pPr>
      <w:r w:rsidRPr="00112FEE">
        <w:t xml:space="preserve">Příjemce souhlasí se zveřejněním </w:t>
      </w:r>
      <w:r w:rsidR="00CD27E9" w:rsidRPr="00112FEE">
        <w:t>této smlouvy</w:t>
      </w:r>
      <w:r w:rsidRPr="00112FEE">
        <w:t>.</w:t>
      </w:r>
    </w:p>
    <w:p w:rsidR="0019673C" w:rsidRPr="00112FEE" w:rsidRDefault="0019673C" w:rsidP="0019673C"/>
    <w:p w:rsidR="008F70EA" w:rsidRPr="00112FEE" w:rsidRDefault="008F70EA" w:rsidP="00FE3104">
      <w:pPr>
        <w:widowControl w:val="0"/>
        <w:numPr>
          <w:ilvl w:val="0"/>
          <w:numId w:val="14"/>
        </w:numPr>
        <w:ind w:left="357" w:hanging="357"/>
      </w:pPr>
      <w:r w:rsidRPr="00112FEE">
        <w:t xml:space="preserve">Příjemce </w:t>
      </w:r>
      <w:r w:rsidR="00303DCB" w:rsidRPr="00112FEE">
        <w:t xml:space="preserve">je </w:t>
      </w:r>
      <w:r w:rsidRPr="00112FEE">
        <w:t xml:space="preserve">povinen oznámit poskytovateli do </w:t>
      </w:r>
      <w:r w:rsidR="000D0BA5" w:rsidRPr="00112FEE">
        <w:t>7</w:t>
      </w:r>
      <w:r w:rsidRPr="00112FEE">
        <w:t xml:space="preserve"> dnů ode dne, kdy došlo k události, skutečnosti, které mají nebo mohou mít vliv na posouzení veřejné podpory u příjemce</w:t>
      </w:r>
      <w:r w:rsidR="00720284" w:rsidRPr="00112FEE">
        <w:t xml:space="preserve"> ve vztahu k této smlouvě</w:t>
      </w:r>
      <w:r w:rsidRPr="00112FEE">
        <w:t>.</w:t>
      </w:r>
    </w:p>
    <w:p w:rsidR="008F70EA" w:rsidRPr="00112FEE" w:rsidRDefault="008F70EA" w:rsidP="008F70EA">
      <w:pPr>
        <w:pStyle w:val="Odstavecseseznamem"/>
      </w:pPr>
    </w:p>
    <w:p w:rsidR="0019673C" w:rsidRPr="00112FEE" w:rsidRDefault="006F1CB0" w:rsidP="00FE3104">
      <w:pPr>
        <w:widowControl w:val="0"/>
        <w:numPr>
          <w:ilvl w:val="0"/>
          <w:numId w:val="14"/>
        </w:numPr>
        <w:ind w:left="357" w:hanging="357"/>
      </w:pPr>
      <w:r w:rsidRPr="00112FEE">
        <w:t xml:space="preserve">Příjemce je povinen uskutečňovat propagaci </w:t>
      </w:r>
      <w:r w:rsidR="00DA50BB" w:rsidRPr="00112FEE">
        <w:t>projektu</w:t>
      </w:r>
      <w:r w:rsidR="0065509C">
        <w:t>.</w:t>
      </w:r>
      <w:r w:rsidR="00DA50BB" w:rsidRPr="00112FEE">
        <w:t xml:space="preserve"> </w:t>
      </w:r>
      <w:r w:rsidRPr="00112FEE">
        <w:t xml:space="preserve">Ke splnění této povinnosti uděluje poskytovatel příjemci souhlas s použitím loga, a to po celou dobu realizace </w:t>
      </w:r>
      <w:r w:rsidR="00DA50BB" w:rsidRPr="00112FEE">
        <w:t>projektu.</w:t>
      </w:r>
    </w:p>
    <w:p w:rsidR="0019673C" w:rsidRPr="00112FEE" w:rsidRDefault="0019673C" w:rsidP="0019673C">
      <w:pPr>
        <w:widowControl w:val="0"/>
        <w:ind w:left="357"/>
      </w:pPr>
    </w:p>
    <w:p w:rsidR="0019673C" w:rsidRPr="00112FEE" w:rsidRDefault="0019673C" w:rsidP="00FE3104">
      <w:pPr>
        <w:widowControl w:val="0"/>
        <w:numPr>
          <w:ilvl w:val="0"/>
          <w:numId w:val="14"/>
        </w:numPr>
        <w:ind w:left="357" w:hanging="357"/>
        <w:rPr>
          <w:b/>
          <w:i/>
        </w:rPr>
      </w:pPr>
      <w:r w:rsidRPr="00112FEE">
        <w:t xml:space="preserve">Příjemce se zavazuje, že jak při realizaci </w:t>
      </w:r>
      <w:r w:rsidR="00DA50BB" w:rsidRPr="00112FEE">
        <w:t>projektu,</w:t>
      </w:r>
      <w:r w:rsidRPr="00112FEE">
        <w:t xml:space="preserve"> tak po jeho ukončení, bude </w:t>
      </w:r>
      <w:r w:rsidRPr="00112FEE">
        <w:rPr>
          <w:b/>
        </w:rPr>
        <w:t>dbát dobrého jména poskytovatele</w:t>
      </w:r>
      <w:r w:rsidRPr="00112FEE">
        <w:t xml:space="preserve"> a projekt realizovat v souladu s právními předpisy</w:t>
      </w:r>
      <w:r w:rsidR="00DE3340" w:rsidRPr="00112FEE">
        <w:t xml:space="preserve"> a veřejným zájmem</w:t>
      </w:r>
      <w:r w:rsidR="000D0BA5" w:rsidRPr="00112FEE">
        <w:t>.</w:t>
      </w:r>
    </w:p>
    <w:p w:rsidR="0019673C" w:rsidRPr="00112FEE" w:rsidRDefault="0019673C" w:rsidP="0019673C"/>
    <w:p w:rsidR="0019673C" w:rsidRPr="00112FEE" w:rsidRDefault="0019673C" w:rsidP="00FE3104">
      <w:pPr>
        <w:widowControl w:val="0"/>
        <w:numPr>
          <w:ilvl w:val="0"/>
          <w:numId w:val="14"/>
        </w:numPr>
        <w:ind w:left="357" w:hanging="357"/>
      </w:pPr>
      <w:r w:rsidRPr="00112FEE">
        <w:t xml:space="preserve">Příjemce je povinen po dobu </w:t>
      </w:r>
      <w:r w:rsidRPr="00112FEE">
        <w:rPr>
          <w:b/>
        </w:rPr>
        <w:t>deseti let</w:t>
      </w:r>
      <w:r w:rsidRPr="00112FEE">
        <w:t xml:space="preserve"> od skončení </w:t>
      </w:r>
      <w:r w:rsidR="00DA50BB" w:rsidRPr="00112FEE">
        <w:t xml:space="preserve">projektu </w:t>
      </w:r>
      <w:r w:rsidRPr="00112FEE">
        <w:t>archivovat následující podkladové materiály:</w:t>
      </w:r>
    </w:p>
    <w:p w:rsidR="0019673C" w:rsidRPr="00112FEE" w:rsidRDefault="0019673C" w:rsidP="00FE3104">
      <w:pPr>
        <w:widowControl w:val="0"/>
        <w:numPr>
          <w:ilvl w:val="1"/>
          <w:numId w:val="14"/>
        </w:numPr>
        <w:ind w:left="714" w:hanging="357"/>
      </w:pPr>
      <w:r w:rsidRPr="00112FEE">
        <w:t>žádost včetně povinných příloh,</w:t>
      </w:r>
    </w:p>
    <w:p w:rsidR="0019673C" w:rsidRPr="00112FEE" w:rsidRDefault="0019673C" w:rsidP="00FE3104">
      <w:pPr>
        <w:widowControl w:val="0"/>
        <w:numPr>
          <w:ilvl w:val="1"/>
          <w:numId w:val="14"/>
        </w:numPr>
        <w:ind w:left="714" w:hanging="357"/>
      </w:pPr>
      <w:r w:rsidRPr="00112FEE">
        <w:t>tuto smlouvu,</w:t>
      </w:r>
    </w:p>
    <w:p w:rsidR="0019673C" w:rsidRPr="00112FEE" w:rsidRDefault="0019673C" w:rsidP="00FE3104">
      <w:pPr>
        <w:widowControl w:val="0"/>
        <w:numPr>
          <w:ilvl w:val="1"/>
          <w:numId w:val="14"/>
        </w:numPr>
        <w:ind w:left="714" w:hanging="357"/>
      </w:pPr>
      <w:r w:rsidRPr="00112FEE">
        <w:t>originály dokladů, prokazujících čerpání dotace,</w:t>
      </w:r>
    </w:p>
    <w:p w:rsidR="0019673C" w:rsidRPr="00112FEE" w:rsidRDefault="0019673C" w:rsidP="00FE3104">
      <w:pPr>
        <w:widowControl w:val="0"/>
        <w:numPr>
          <w:ilvl w:val="1"/>
          <w:numId w:val="14"/>
        </w:numPr>
        <w:ind w:left="714" w:hanging="357"/>
      </w:pPr>
      <w:r w:rsidRPr="00112FEE">
        <w:t>dokumentaci o zadání veřejné zakázky, je-li zadávána,</w:t>
      </w:r>
    </w:p>
    <w:p w:rsidR="0019673C" w:rsidRPr="00112FEE" w:rsidRDefault="0019673C" w:rsidP="00FE3104">
      <w:pPr>
        <w:widowControl w:val="0"/>
        <w:numPr>
          <w:ilvl w:val="1"/>
          <w:numId w:val="14"/>
        </w:numPr>
        <w:ind w:left="714" w:hanging="357"/>
      </w:pPr>
      <w:r w:rsidRPr="00112FEE">
        <w:t>závěrečnou zprávu a finanční vyúčtování dotace.</w:t>
      </w:r>
    </w:p>
    <w:p w:rsidR="00D64219" w:rsidRPr="00112FEE" w:rsidRDefault="00D64219" w:rsidP="00D64219">
      <w:pPr>
        <w:widowControl w:val="0"/>
      </w:pPr>
    </w:p>
    <w:p w:rsidR="00DE3340" w:rsidRPr="00112FEE" w:rsidRDefault="00DE3340" w:rsidP="00775FE4">
      <w:pPr>
        <w:numPr>
          <w:ilvl w:val="0"/>
          <w:numId w:val="14"/>
        </w:numPr>
        <w:suppressAutoHyphens/>
        <w:autoSpaceDN w:val="0"/>
        <w:spacing w:after="120"/>
        <w:ind w:left="357" w:hanging="357"/>
        <w:textAlignment w:val="baseline"/>
      </w:pPr>
      <w:r w:rsidRPr="00112FEE">
        <w:rPr>
          <w:bCs/>
        </w:rPr>
        <w:t>Nedodržení povinno</w:t>
      </w:r>
      <w:r w:rsidR="00257D4C" w:rsidRPr="00112FEE">
        <w:rPr>
          <w:bCs/>
        </w:rPr>
        <w:t>sti vyplývající z odstavce č. 12 a 14</w:t>
      </w:r>
      <w:r w:rsidRPr="00112FEE">
        <w:rPr>
          <w:bCs/>
        </w:rPr>
        <w:t xml:space="preserve"> článku IV. smlouvy </w:t>
      </w:r>
      <w:r w:rsidR="00086D0F" w:rsidRPr="00112FEE">
        <w:rPr>
          <w:bCs/>
        </w:rPr>
        <w:t xml:space="preserve">je </w:t>
      </w:r>
      <w:r w:rsidRPr="00112FEE">
        <w:rPr>
          <w:bCs/>
        </w:rPr>
        <w:t xml:space="preserve">považováno za méně závažné porušení povinnosti ve smyslu ust. § 22 odst. 5 zákona </w:t>
      </w:r>
      <w:r w:rsidR="00086D0F" w:rsidRPr="00112FEE">
        <w:rPr>
          <w:bCs/>
        </w:rPr>
        <w:br/>
        <w:t xml:space="preserve">č. </w:t>
      </w:r>
      <w:r w:rsidRPr="00112FEE">
        <w:rPr>
          <w:bCs/>
        </w:rPr>
        <w:t>250/2000 Sb. Odvod za tato porušení rozpočtové kázně se stanoví následujícím procentním rozmezím:</w:t>
      </w:r>
    </w:p>
    <w:p w:rsidR="00DE3340" w:rsidRPr="00112FEE" w:rsidRDefault="00DE3340" w:rsidP="00257D4C">
      <w:pPr>
        <w:tabs>
          <w:tab w:val="left" w:pos="851"/>
        </w:tabs>
        <w:ind w:left="567"/>
      </w:pPr>
      <w:r w:rsidRPr="00112FEE">
        <w:t>a)</w:t>
      </w:r>
      <w:r w:rsidRPr="00112FEE">
        <w:tab/>
      </w:r>
      <w:r w:rsidRPr="00112FEE">
        <w:rPr>
          <w:bCs/>
        </w:rPr>
        <w:t>Před</w:t>
      </w:r>
      <w:r w:rsidR="00257D4C" w:rsidRPr="00112FEE">
        <w:rPr>
          <w:bCs/>
        </w:rPr>
        <w:t>ložení vyúčtování podle odst. 12</w:t>
      </w:r>
      <w:r w:rsidRPr="00112FEE">
        <w:rPr>
          <w:bCs/>
        </w:rPr>
        <w:t xml:space="preserve"> po stanovené lhůtě:</w:t>
      </w:r>
    </w:p>
    <w:p w:rsidR="00DE3340" w:rsidRPr="00112FEE" w:rsidRDefault="00DE3340" w:rsidP="00257D4C">
      <w:pPr>
        <w:tabs>
          <w:tab w:val="left" w:pos="5103"/>
        </w:tabs>
        <w:ind w:left="851"/>
        <w:rPr>
          <w:bCs/>
        </w:rPr>
      </w:pPr>
      <w:r w:rsidRPr="00112FEE">
        <w:rPr>
          <w:bCs/>
        </w:rPr>
        <w:t>do 5 kalendářníc</w:t>
      </w:r>
      <w:r w:rsidR="00257D4C" w:rsidRPr="00112FEE">
        <w:rPr>
          <w:bCs/>
        </w:rPr>
        <w:t>h dnů</w:t>
      </w:r>
      <w:r w:rsidR="00257D4C" w:rsidRPr="00112FEE">
        <w:rPr>
          <w:bCs/>
        </w:rPr>
        <w:tab/>
      </w:r>
      <w:r w:rsidRPr="00112FEE">
        <w:rPr>
          <w:bCs/>
        </w:rPr>
        <w:t>1 % poskytnuté dotace</w:t>
      </w:r>
    </w:p>
    <w:p w:rsidR="00DE3340" w:rsidRPr="00112FEE" w:rsidRDefault="00257D4C" w:rsidP="00257D4C">
      <w:pPr>
        <w:tabs>
          <w:tab w:val="left" w:pos="5103"/>
        </w:tabs>
        <w:ind w:left="851"/>
        <w:rPr>
          <w:bCs/>
        </w:rPr>
      </w:pPr>
      <w:r w:rsidRPr="00112FEE">
        <w:rPr>
          <w:bCs/>
        </w:rPr>
        <w:t>od 6 do 30 kalendářních dnů</w:t>
      </w:r>
      <w:r w:rsidRPr="00112FEE">
        <w:rPr>
          <w:bCs/>
        </w:rPr>
        <w:tab/>
      </w:r>
      <w:r w:rsidR="00DE3340" w:rsidRPr="00112FEE">
        <w:rPr>
          <w:bCs/>
        </w:rPr>
        <w:t>2 % poskytnuté dotace</w:t>
      </w:r>
    </w:p>
    <w:p w:rsidR="0019673C" w:rsidRPr="00112FEE" w:rsidRDefault="00257D4C" w:rsidP="00257D4C">
      <w:pPr>
        <w:widowControl w:val="0"/>
        <w:tabs>
          <w:tab w:val="left" w:pos="851"/>
          <w:tab w:val="left" w:pos="5103"/>
        </w:tabs>
        <w:ind w:left="567"/>
        <w:rPr>
          <w:bCs/>
        </w:rPr>
      </w:pPr>
      <w:r w:rsidRPr="00112FEE">
        <w:rPr>
          <w:bCs/>
        </w:rPr>
        <w:t>b)</w:t>
      </w:r>
      <w:r w:rsidRPr="00112FEE">
        <w:rPr>
          <w:bCs/>
        </w:rPr>
        <w:tab/>
      </w:r>
      <w:r w:rsidR="00DE3340" w:rsidRPr="00112FEE">
        <w:rPr>
          <w:bCs/>
        </w:rPr>
        <w:t>Porušení pov</w:t>
      </w:r>
      <w:r w:rsidRPr="00112FEE">
        <w:rPr>
          <w:bCs/>
        </w:rPr>
        <w:t>innosti stanovené v odst. 14</w:t>
      </w:r>
      <w:r w:rsidRPr="00112FEE">
        <w:rPr>
          <w:bCs/>
        </w:rPr>
        <w:tab/>
      </w:r>
      <w:r w:rsidR="00DE3340" w:rsidRPr="00112FEE">
        <w:rPr>
          <w:bCs/>
        </w:rPr>
        <w:t>2 % poskytnuté dotace</w:t>
      </w:r>
    </w:p>
    <w:p w:rsidR="00DE3340" w:rsidRPr="00112FEE" w:rsidRDefault="00DE3340" w:rsidP="00DE3340">
      <w:pPr>
        <w:widowControl w:val="0"/>
      </w:pPr>
    </w:p>
    <w:p w:rsidR="00A26A56" w:rsidRPr="00112FEE" w:rsidRDefault="00A26A56" w:rsidP="0019673C">
      <w:pPr>
        <w:widowControl w:val="0"/>
      </w:pPr>
    </w:p>
    <w:p w:rsidR="0019673C" w:rsidRPr="00112FEE" w:rsidRDefault="00D64219" w:rsidP="00D64219">
      <w:pPr>
        <w:jc w:val="center"/>
        <w:rPr>
          <w:b/>
        </w:rPr>
      </w:pPr>
      <w:r w:rsidRPr="00112FEE">
        <w:rPr>
          <w:b/>
        </w:rPr>
        <w:t>Článek V.</w:t>
      </w:r>
    </w:p>
    <w:p w:rsidR="00D64219" w:rsidRPr="00112FEE" w:rsidRDefault="00D64219" w:rsidP="00D64219">
      <w:pPr>
        <w:jc w:val="center"/>
        <w:rPr>
          <w:b/>
        </w:rPr>
      </w:pPr>
      <w:r w:rsidRPr="00112FEE">
        <w:rPr>
          <w:b/>
        </w:rPr>
        <w:t>Kontrola</w:t>
      </w:r>
    </w:p>
    <w:p w:rsidR="00D64219" w:rsidRPr="00112FEE" w:rsidRDefault="00D64219" w:rsidP="00D64219">
      <w:pPr>
        <w:jc w:val="center"/>
        <w:rPr>
          <w:b/>
        </w:rPr>
      </w:pPr>
    </w:p>
    <w:p w:rsidR="00D64219" w:rsidRPr="00112FEE" w:rsidRDefault="00D64219" w:rsidP="00FE3104">
      <w:pPr>
        <w:widowControl w:val="0"/>
        <w:numPr>
          <w:ilvl w:val="0"/>
          <w:numId w:val="16"/>
        </w:numPr>
      </w:pPr>
      <w:r w:rsidRPr="00112FEE">
        <w:t xml:space="preserve">Příslušné orgány poskytovatele jsou oprávněny v souladu se zákonem č. 320/2001 Sb., </w:t>
      </w:r>
      <w:r w:rsidRPr="00112FEE">
        <w:br/>
        <w:t xml:space="preserve">o finanční kontrole ve veřejné správě a o změně některých zákonů (zákon o finanční </w:t>
      </w:r>
      <w:r w:rsidRPr="00112FEE">
        <w:lastRenderedPageBreak/>
        <w:t xml:space="preserve">kontrole), ve znění pozdějších předpisů, </w:t>
      </w:r>
      <w:r w:rsidR="00590170">
        <w:t>zákonem č.</w:t>
      </w:r>
      <w:r w:rsidRPr="00112FEE">
        <w:t xml:space="preserve"> </w:t>
      </w:r>
      <w:r w:rsidR="00590170" w:rsidRPr="00112FEE">
        <w:t>12</w:t>
      </w:r>
      <w:r w:rsidR="00590170">
        <w:t>8</w:t>
      </w:r>
      <w:r w:rsidR="00590170" w:rsidRPr="00112FEE">
        <w:t xml:space="preserve">/2000 Sb., o </w:t>
      </w:r>
      <w:r w:rsidR="00590170">
        <w:t>obcích</w:t>
      </w:r>
      <w:r w:rsidR="00590170" w:rsidRPr="00112FEE">
        <w:t xml:space="preserve"> (</w:t>
      </w:r>
      <w:r w:rsidR="00590170">
        <w:t>obecní</w:t>
      </w:r>
      <w:r w:rsidR="00590170" w:rsidRPr="00112FEE">
        <w:t xml:space="preserve"> zřízení), </w:t>
      </w:r>
      <w:r w:rsidRPr="00112FEE">
        <w:t>ve znění pozdějších předpisů, zákonem č. 250/2000 Sb., o rozpočtových pravidlech územních rozpočtů, ve znění pozdějších předpisů, kdykoli kontrolovat dodržení podmínek, za kterých byla dotace poskytnuta</w:t>
      </w:r>
      <w:r w:rsidR="00761B5A" w:rsidRPr="00112FEE">
        <w:t>.</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výdajů </w:t>
      </w:r>
      <w:r w:rsidR="00DA50BB" w:rsidRPr="00112FEE">
        <w:t xml:space="preserve">projektu </w:t>
      </w:r>
      <w:r w:rsidRPr="00112FEE">
        <w:t xml:space="preserve">a využití prostředků v souladu s účelem </w:t>
      </w:r>
      <w:r w:rsidR="00DA50BB" w:rsidRPr="00112FEE">
        <w:t>projektu.</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t xml:space="preserve">Příjemce je povinen umožnit poskytovateli provést kontrolu, jak v průběhu, tak </w:t>
      </w:r>
      <w:r w:rsidR="000D0BA5" w:rsidRPr="00112FEE">
        <w:br/>
      </w:r>
      <w:r w:rsidRPr="00112FEE">
        <w:t xml:space="preserve">i po ukončení realizace </w:t>
      </w:r>
      <w:r w:rsidR="00DA50BB" w:rsidRPr="00112FEE">
        <w:t>projektu,</w:t>
      </w:r>
      <w:r w:rsidRPr="00112FEE">
        <w:t xml:space="preserve"> a to ještě po dobu </w:t>
      </w:r>
      <w:r w:rsidR="000D0BA5" w:rsidRPr="00112FEE">
        <w:rPr>
          <w:b/>
        </w:rPr>
        <w:t>d</w:t>
      </w:r>
      <w:r w:rsidRPr="00112FEE">
        <w:rPr>
          <w:b/>
        </w:rPr>
        <w:t>eseti let</w:t>
      </w:r>
      <w:r w:rsidRPr="00112FEE">
        <w:t xml:space="preserve"> od ukončení financování </w:t>
      </w:r>
      <w:r w:rsidR="00DA50BB" w:rsidRPr="00112FEE">
        <w:t xml:space="preserve">projektu </w:t>
      </w:r>
      <w:r w:rsidRPr="00112FEE">
        <w:t>ze strany poskytovatele.</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rPr>
          <w:b/>
        </w:rPr>
        <w:t xml:space="preserve">Za pravdivost i správnost závěrečné zprávy a finančního vyúčtování dotace odpovídá osoba oprávněná jednat </w:t>
      </w:r>
      <w:r w:rsidR="00FA68EE" w:rsidRPr="00112FEE">
        <w:rPr>
          <w:b/>
        </w:rPr>
        <w:t xml:space="preserve">za nebo </w:t>
      </w:r>
      <w:r w:rsidRPr="00112FEE">
        <w:rPr>
          <w:b/>
        </w:rPr>
        <w:t>jménem příjemce</w:t>
      </w:r>
      <w:r w:rsidRPr="00112FEE">
        <w:t>, která tuto skutečnost v závěrečné zprávě a ve finančním vyúčtování dotace písemně potvrdí.</w:t>
      </w:r>
    </w:p>
    <w:p w:rsidR="0019673C" w:rsidRPr="00112FEE" w:rsidRDefault="0019673C" w:rsidP="0019673C">
      <w:pPr>
        <w:jc w:val="center"/>
        <w:rPr>
          <w:b/>
        </w:rPr>
      </w:pPr>
    </w:p>
    <w:p w:rsidR="0019673C" w:rsidRPr="00112FEE" w:rsidRDefault="0019673C" w:rsidP="0019673C">
      <w:pPr>
        <w:jc w:val="center"/>
        <w:rPr>
          <w:b/>
        </w:rPr>
      </w:pPr>
    </w:p>
    <w:p w:rsidR="0019673C" w:rsidRPr="00112FEE" w:rsidRDefault="0019673C" w:rsidP="0019673C">
      <w:pPr>
        <w:jc w:val="center"/>
        <w:rPr>
          <w:b/>
        </w:rPr>
      </w:pPr>
      <w:r w:rsidRPr="00112FEE">
        <w:rPr>
          <w:b/>
        </w:rPr>
        <w:t>Článek VI.</w:t>
      </w:r>
    </w:p>
    <w:p w:rsidR="0019673C" w:rsidRPr="00112FEE" w:rsidRDefault="0019673C" w:rsidP="0019673C">
      <w:pPr>
        <w:jc w:val="center"/>
        <w:rPr>
          <w:b/>
        </w:rPr>
      </w:pPr>
      <w:r w:rsidRPr="00112FEE">
        <w:rPr>
          <w:b/>
        </w:rPr>
        <w:t>Důsledky porušení povinností příjemce</w:t>
      </w:r>
    </w:p>
    <w:p w:rsidR="00D86D35" w:rsidRPr="00112FEE" w:rsidRDefault="00D86D35" w:rsidP="0019673C">
      <w:pPr>
        <w:jc w:val="center"/>
        <w:rPr>
          <w:b/>
        </w:rPr>
      </w:pPr>
    </w:p>
    <w:p w:rsidR="00D86D35" w:rsidRPr="00112FEE" w:rsidRDefault="00D86D35" w:rsidP="009B28CF">
      <w:pPr>
        <w:widowControl w:val="0"/>
        <w:numPr>
          <w:ilvl w:val="0"/>
          <w:numId w:val="17"/>
        </w:numPr>
      </w:pPr>
      <w:r w:rsidRPr="00112FEE">
        <w:t>Pokud se příjemce dopustí porušení rozpočtové kázně, poskytovatel postupuje dle § 22 zákona č. 250/2000 Sb., o rozpočtových pravidlech územních rozpočtů, ve znění pozdějších předpisů.</w:t>
      </w:r>
      <w:r w:rsidR="009B28CF" w:rsidRPr="00112FEE">
        <w:t xml:space="preserve"> V případě prodlení s odvodem za porušení rozpočtové kázně je ten, kdo rozpočtovou kázeň porušil, povinen z</w:t>
      </w:r>
      <w:r w:rsidR="00083747" w:rsidRPr="00112FEE">
        <w:t>aplatit penále dle § 22 odst. 8</w:t>
      </w:r>
      <w:r w:rsidR="009B28CF" w:rsidRPr="00112FEE">
        <w:t xml:space="preserve"> zákona </w:t>
      </w:r>
      <w:r w:rsidR="00CF10BD" w:rsidRPr="00112FEE">
        <w:br/>
        <w:t xml:space="preserve">č. </w:t>
      </w:r>
      <w:r w:rsidR="009B28CF" w:rsidRPr="00112FEE">
        <w:t>250/2000 Sb., o rozpočtových pravidlech územních rozpočtů, ve znění pozdějších předpisů.</w:t>
      </w:r>
    </w:p>
    <w:p w:rsidR="009B28CF" w:rsidRPr="00112FEE" w:rsidRDefault="009B28CF" w:rsidP="00775FE4">
      <w:pPr>
        <w:widowControl w:val="0"/>
        <w:ind w:left="360"/>
      </w:pPr>
    </w:p>
    <w:p w:rsidR="009B28CF" w:rsidRPr="00112FEE" w:rsidRDefault="009B28CF" w:rsidP="009B28CF">
      <w:pPr>
        <w:widowControl w:val="0"/>
        <w:numPr>
          <w:ilvl w:val="0"/>
          <w:numId w:val="17"/>
        </w:numPr>
      </w:pPr>
      <w:r w:rsidRPr="00112FEE">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w:t>
      </w:r>
      <w:r w:rsidR="00086D0F" w:rsidRPr="00112FEE">
        <w:br/>
      </w:r>
      <w:r w:rsidRPr="00112FEE">
        <w:t xml:space="preserve">o poskytnutí peněžních prostředků jinak. Při neoprávněném použití peněžních prostředků odpovídá odvod za porušení rozpočtové kázně výši poskytnutých prostředků, ledaže se podle veřejnoprávní smlouvy o poskytnutí peněžních prostředků za porušení méně závažné povinnosti uloží odvod nižší. Při porušení několika méně závažných povinností se odvody za porušení rozpočtové kázně sčítají, nestanoví-li tato smlouva jinak.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w:t>
      </w:r>
      <w:r w:rsidR="0065509C">
        <w:t>obecní</w:t>
      </w:r>
      <w:r w:rsidRPr="00112FEE">
        <w:t xml:space="preserve">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w:t>
      </w:r>
      <w:r w:rsidR="00590170">
        <w:t>obecní</w:t>
      </w:r>
      <w:r w:rsidRPr="00112FEE">
        <w:t xml:space="preserve"> úřad odvod neuloží, poskytovatel peněžních prostředků poskytne pozastavené peněžní prostředky příjemci.</w:t>
      </w:r>
    </w:p>
    <w:p w:rsidR="00D86D35" w:rsidRPr="00112FEE" w:rsidRDefault="00D86D35" w:rsidP="00D86D35">
      <w:pPr>
        <w:widowControl w:val="0"/>
      </w:pPr>
    </w:p>
    <w:p w:rsidR="00D86D35" w:rsidRPr="00112FEE" w:rsidRDefault="00D86D35" w:rsidP="00FE3104">
      <w:pPr>
        <w:widowControl w:val="0"/>
        <w:numPr>
          <w:ilvl w:val="0"/>
          <w:numId w:val="17"/>
        </w:numPr>
        <w:ind w:left="357" w:hanging="357"/>
      </w:pPr>
      <w:r w:rsidRPr="00112FEE">
        <w:t>Dotace či její části se považují za vrácené dnem, kdy byly připsány na účet poskytovatele</w:t>
      </w:r>
      <w:r w:rsidR="00A7370D" w:rsidRPr="00112FEE">
        <w:t>.</w:t>
      </w:r>
    </w:p>
    <w:p w:rsidR="00D64219" w:rsidRPr="00112FEE" w:rsidRDefault="00D64219" w:rsidP="0019673C"/>
    <w:p w:rsidR="0019673C" w:rsidRPr="00112FEE" w:rsidRDefault="0019673C" w:rsidP="00D86D35"/>
    <w:p w:rsidR="00D86D35" w:rsidRPr="00112FEE" w:rsidRDefault="00D86D35" w:rsidP="00D86D35">
      <w:pPr>
        <w:jc w:val="center"/>
        <w:rPr>
          <w:b/>
        </w:rPr>
      </w:pPr>
      <w:r w:rsidRPr="00112FEE">
        <w:rPr>
          <w:b/>
        </w:rPr>
        <w:lastRenderedPageBreak/>
        <w:t>Článek VII.</w:t>
      </w:r>
    </w:p>
    <w:p w:rsidR="00D86D35" w:rsidRPr="00112FEE" w:rsidRDefault="00D86D35" w:rsidP="00D86D35">
      <w:pPr>
        <w:jc w:val="center"/>
        <w:rPr>
          <w:b/>
        </w:rPr>
      </w:pPr>
      <w:r w:rsidRPr="00112FEE">
        <w:rPr>
          <w:b/>
        </w:rPr>
        <w:t>Ukončení smlouvy</w:t>
      </w:r>
    </w:p>
    <w:p w:rsidR="00D86D35" w:rsidRPr="00112FEE" w:rsidRDefault="00D86D35" w:rsidP="00D86D35">
      <w:pPr>
        <w:jc w:val="center"/>
        <w:rPr>
          <w:b/>
        </w:rPr>
      </w:pPr>
    </w:p>
    <w:p w:rsidR="00D86D35" w:rsidRPr="00112FEE" w:rsidRDefault="00D86D35" w:rsidP="00FE3104">
      <w:pPr>
        <w:widowControl w:val="0"/>
        <w:numPr>
          <w:ilvl w:val="0"/>
          <w:numId w:val="18"/>
        </w:numPr>
      </w:pPr>
      <w:r w:rsidRPr="00112FEE">
        <w:t>Závazkový vztah založený touto smlouvou lze ukončit na základě písemné dohody smluvních stran nebo výpovědí.</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Kterákoliv smluvní strana je oprávněna tuto smlouvu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Ve výpovědní lhůtě poskytovatel pozastaví uvolňování finančních prostředků.</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V případě ukončení smlouvy dle tohoto článku je příjemce povinen vrátit dotaci poskytovateli ke dni ukončení platnosti a účinnosti této smlouvy.</w:t>
      </w:r>
    </w:p>
    <w:p w:rsidR="00D86D35" w:rsidRPr="00112FEE" w:rsidRDefault="00D86D35" w:rsidP="00D86D35">
      <w:pPr>
        <w:widowControl w:val="0"/>
      </w:pPr>
    </w:p>
    <w:p w:rsidR="00D86D35" w:rsidRPr="00112FEE" w:rsidRDefault="00D86D35" w:rsidP="00D86D35">
      <w:pPr>
        <w:widowControl w:val="0"/>
      </w:pPr>
    </w:p>
    <w:p w:rsidR="00D86D35" w:rsidRPr="00112FEE" w:rsidRDefault="00D86D35" w:rsidP="00D86D35">
      <w:pPr>
        <w:widowControl w:val="0"/>
        <w:jc w:val="center"/>
        <w:rPr>
          <w:b/>
        </w:rPr>
      </w:pPr>
      <w:r w:rsidRPr="00112FEE">
        <w:rPr>
          <w:b/>
        </w:rPr>
        <w:t>Článek VIII.</w:t>
      </w:r>
    </w:p>
    <w:p w:rsidR="00D86D35" w:rsidRPr="00112FEE" w:rsidRDefault="00D86D35" w:rsidP="00D86D35">
      <w:pPr>
        <w:widowControl w:val="0"/>
        <w:jc w:val="center"/>
        <w:rPr>
          <w:b/>
        </w:rPr>
      </w:pPr>
      <w:r w:rsidRPr="00112FEE">
        <w:rPr>
          <w:b/>
        </w:rPr>
        <w:t>Závěrečná ustanovení</w:t>
      </w:r>
    </w:p>
    <w:p w:rsidR="00D86D35" w:rsidRPr="00112FEE" w:rsidRDefault="00D86D35" w:rsidP="00D86D35">
      <w:pPr>
        <w:widowControl w:val="0"/>
        <w:rPr>
          <w:b/>
        </w:rPr>
      </w:pPr>
    </w:p>
    <w:p w:rsidR="0019673C" w:rsidRPr="00112FEE" w:rsidRDefault="00D86D35" w:rsidP="00FE3104">
      <w:pPr>
        <w:widowControl w:val="0"/>
        <w:numPr>
          <w:ilvl w:val="0"/>
          <w:numId w:val="19"/>
        </w:numPr>
        <w:ind w:left="426"/>
      </w:pPr>
      <w:r w:rsidRPr="00112FEE">
        <w:t xml:space="preserve">Není-li v této smlouvě uvedeno jinak, je k jednání podle této smlouvy jménem poskytovatele oprávněna kontaktní osoba uvedená v záhlaví smlouvy nebo jiný pověřený zaměstnanec </w:t>
      </w:r>
      <w:r w:rsidR="00590170">
        <w:t>Obecního úřadu v Čebíně</w:t>
      </w:r>
      <w:r w:rsidRPr="00112FEE">
        <w:t>. Toto ustanovení se nevztahuje na podpisy dodatků k této smlouvě a na jednání směřující k ukončení platnosti a účinnosti této smlouvy.</w:t>
      </w:r>
    </w:p>
    <w:p w:rsidR="0019673C" w:rsidRPr="00112FEE" w:rsidRDefault="0019673C" w:rsidP="00D86D35">
      <w:pPr>
        <w:ind w:left="426"/>
        <w:rPr>
          <w:b/>
        </w:rPr>
      </w:pPr>
    </w:p>
    <w:p w:rsidR="0019673C" w:rsidRPr="00112FEE" w:rsidRDefault="007A1447" w:rsidP="00FE3104">
      <w:pPr>
        <w:numPr>
          <w:ilvl w:val="0"/>
          <w:numId w:val="19"/>
        </w:numPr>
        <w:ind w:left="426"/>
      </w:pPr>
      <w:r w:rsidRPr="00112FEE">
        <w:t xml:space="preserve">Tato smlouva nabývá platnosti a účinnosti dnem uzavření. Za den uzavření smlouvy se považuje den podpisu </w:t>
      </w:r>
      <w:r w:rsidR="00EA4F5D" w:rsidRPr="00112FEE">
        <w:t>druhé</w:t>
      </w:r>
      <w:r w:rsidRPr="00112FEE">
        <w:t xml:space="preserve"> smluvní strany</w:t>
      </w:r>
      <w:r w:rsidR="0019673C" w:rsidRPr="00112FEE">
        <w:t>.</w:t>
      </w:r>
    </w:p>
    <w:p w:rsidR="0019673C" w:rsidRPr="00112FEE" w:rsidRDefault="0019673C" w:rsidP="00D86D35">
      <w:pPr>
        <w:ind w:left="426"/>
      </w:pPr>
    </w:p>
    <w:p w:rsidR="006E26A3" w:rsidRPr="00112FEE" w:rsidRDefault="0019673C" w:rsidP="00FE3104">
      <w:pPr>
        <w:numPr>
          <w:ilvl w:val="0"/>
          <w:numId w:val="19"/>
        </w:numPr>
        <w:ind w:left="426"/>
      </w:pPr>
      <w:r w:rsidRPr="00112FEE">
        <w:t>Jakékoli změny této smlouvy</w:t>
      </w:r>
      <w:r w:rsidR="00861599" w:rsidRPr="00112FEE">
        <w:t xml:space="preserve">, vyjma změn týkajících se </w:t>
      </w:r>
      <w:r w:rsidR="00E62338" w:rsidRPr="00112FEE">
        <w:t>údajů uvedených v záhlaví této smlouvy</w:t>
      </w:r>
      <w:r w:rsidR="00861599" w:rsidRPr="00112FEE">
        <w:t>,</w:t>
      </w:r>
      <w:r w:rsidRPr="00112FEE">
        <w:t xml:space="preserve"> lze provádět pouze formou písemných </w:t>
      </w:r>
      <w:r w:rsidR="006E26A3" w:rsidRPr="00112FEE">
        <w:t>vze</w:t>
      </w:r>
      <w:r w:rsidRPr="00112FEE">
        <w:t xml:space="preserve">stupně číslovaných dodatků </w:t>
      </w:r>
      <w:r w:rsidR="006E26A3" w:rsidRPr="00112FEE">
        <w:br/>
      </w:r>
      <w:r w:rsidRPr="00112FEE">
        <w:t>na základě dohody obou smluvních stran.</w:t>
      </w:r>
      <w:r w:rsidR="00861599" w:rsidRPr="00112FEE">
        <w:t xml:space="preserve"> </w:t>
      </w:r>
      <w:r w:rsidR="006E26A3" w:rsidRPr="00112FEE">
        <w:t xml:space="preserve">Žádost příjemce o uzavření dodatku musí být poskytovateli doručena nejpozději </w:t>
      </w:r>
      <w:r w:rsidR="006E26A3" w:rsidRPr="00112FEE">
        <w:rPr>
          <w:b/>
        </w:rPr>
        <w:t>1 měsíc</w:t>
      </w:r>
      <w:r w:rsidR="006E26A3" w:rsidRPr="00112FEE">
        <w:t xml:space="preserve"> před uplynutím termínu pro čerpání dotace</w:t>
      </w:r>
      <w:r w:rsidR="00EA4F5D" w:rsidRPr="00112FEE">
        <w:t xml:space="preserve"> Změny smlouvy v jiné než písemné formě a bez předchozího schválení Zastupitelstva /Rady </w:t>
      </w:r>
      <w:r w:rsidR="00590170">
        <w:t>obce Čebín</w:t>
      </w:r>
      <w:r w:rsidR="00EA4F5D" w:rsidRPr="00112FEE">
        <w:t xml:space="preserve"> jsou vyloučeny.</w:t>
      </w:r>
    </w:p>
    <w:p w:rsidR="006E26A3" w:rsidRPr="00112FEE" w:rsidRDefault="006E26A3" w:rsidP="00D86D35">
      <w:pPr>
        <w:pStyle w:val="Odstavecseseznamem"/>
        <w:ind w:left="426"/>
      </w:pPr>
    </w:p>
    <w:p w:rsidR="0019673C" w:rsidRPr="00112FEE" w:rsidRDefault="00861599" w:rsidP="00FE3104">
      <w:pPr>
        <w:numPr>
          <w:ilvl w:val="0"/>
          <w:numId w:val="19"/>
        </w:numPr>
        <w:ind w:left="426"/>
      </w:pPr>
      <w:r w:rsidRPr="00112FEE">
        <w:t>Při změně čísla účtu příjemce, na který má být dotace zaslána, je příjemce povinen předložit nebo zaslat žádost o zaslání dotace na nové číslo účtu spolu s kopií smlouvy o běžném účtu, která bude obsahovat číslo nového účtu.</w:t>
      </w:r>
    </w:p>
    <w:p w:rsidR="00B85EE7" w:rsidRPr="00112FEE" w:rsidRDefault="00B85EE7" w:rsidP="00D86D35">
      <w:pPr>
        <w:pStyle w:val="Odstavecseseznamem"/>
        <w:ind w:left="426"/>
      </w:pPr>
    </w:p>
    <w:p w:rsidR="0019673C" w:rsidRPr="00112FEE" w:rsidRDefault="0019673C" w:rsidP="003D77C2">
      <w:pPr>
        <w:numPr>
          <w:ilvl w:val="0"/>
          <w:numId w:val="19"/>
        </w:numPr>
        <w:ind w:left="426"/>
      </w:pPr>
      <w:r w:rsidRPr="00112FEE">
        <w:t>Tato smlouva je sepsána ve dvou</w:t>
      </w:r>
      <w:r w:rsidR="003B754B" w:rsidRPr="00112FEE">
        <w:t xml:space="preserve"> </w:t>
      </w:r>
      <w:r w:rsidRPr="00112FEE">
        <w:t>vyhotoveních, z nichž jedno je určeno pro poskytovatele a druhé pro příjemce</w:t>
      </w:r>
      <w:r w:rsidR="003B754B" w:rsidRPr="00112FEE">
        <w:t>.</w:t>
      </w:r>
    </w:p>
    <w:p w:rsidR="003B754B" w:rsidRPr="00112FEE" w:rsidRDefault="003B754B" w:rsidP="003B754B"/>
    <w:p w:rsidR="0019673C" w:rsidRPr="00112FEE" w:rsidRDefault="0019673C" w:rsidP="00FE3104">
      <w:pPr>
        <w:numPr>
          <w:ilvl w:val="0"/>
          <w:numId w:val="19"/>
        </w:numPr>
        <w:ind w:left="426"/>
      </w:pPr>
      <w:r w:rsidRPr="00112FEE">
        <w:t>Smluvní strany prohlašují, že tato smlouva byla sepsána na základě pravdivých údajů, podle jejich svobodné a vážné vůle, a na důkaz toho připojují své vlastnoruční podpisy.</w:t>
      </w:r>
    </w:p>
    <w:p w:rsidR="0019673C" w:rsidRPr="00112FEE" w:rsidRDefault="0019673C" w:rsidP="00D86D35">
      <w:pPr>
        <w:ind w:left="426"/>
      </w:pPr>
    </w:p>
    <w:p w:rsidR="0019673C" w:rsidRPr="00112FEE" w:rsidRDefault="0019673C" w:rsidP="00FE3104">
      <w:pPr>
        <w:numPr>
          <w:ilvl w:val="0"/>
          <w:numId w:val="19"/>
        </w:numPr>
        <w:ind w:left="426"/>
      </w:pPr>
      <w:r w:rsidRPr="00112FEE">
        <w:t>Příjemce svým podpisem</w:t>
      </w:r>
      <w:r w:rsidR="006E26A3" w:rsidRPr="00112FEE">
        <w:t xml:space="preserve"> stvrzuje</w:t>
      </w:r>
      <w:r w:rsidRPr="00112FEE">
        <w:t xml:space="preserve"> správnost údajů uvedených v záhlaví této smlouvy, především pak název, </w:t>
      </w:r>
      <w:r w:rsidR="00357D0C" w:rsidRPr="00112FEE">
        <w:t>s</w:t>
      </w:r>
      <w:r w:rsidRPr="00112FEE">
        <w:t>ídlo, IČ a</w:t>
      </w:r>
      <w:r w:rsidR="006D1972" w:rsidRPr="00112FEE">
        <w:t> </w:t>
      </w:r>
      <w:r w:rsidRPr="00112FEE">
        <w:t>číslo účtu</w:t>
      </w:r>
      <w:r w:rsidR="00EA45F0" w:rsidRPr="00112FEE">
        <w:t>.</w:t>
      </w:r>
    </w:p>
    <w:p w:rsidR="00D64219" w:rsidRPr="00112FEE" w:rsidRDefault="00D64219" w:rsidP="00D64219">
      <w:pPr>
        <w:rPr>
          <w:iCs/>
        </w:rPr>
      </w:pPr>
    </w:p>
    <w:p w:rsidR="003851FA" w:rsidRPr="00B32ED2" w:rsidRDefault="003851FA" w:rsidP="003851FA">
      <w:pPr>
        <w:rPr>
          <w:iCs/>
        </w:rPr>
      </w:pPr>
      <w:r w:rsidRPr="00112FEE">
        <w:rPr>
          <w:b/>
          <w:iCs/>
        </w:rPr>
        <w:lastRenderedPageBreak/>
        <w:t xml:space="preserve">Doložka </w:t>
      </w:r>
      <w:r w:rsidRPr="00B32ED2">
        <w:rPr>
          <w:b/>
          <w:iCs/>
        </w:rPr>
        <w:t xml:space="preserve">podle </w:t>
      </w:r>
      <w:r w:rsidR="00590170" w:rsidRPr="00B32ED2">
        <w:rPr>
          <w:b/>
          <w:iCs/>
        </w:rPr>
        <w:t>z</w:t>
      </w:r>
      <w:r w:rsidRPr="00B32ED2">
        <w:rPr>
          <w:b/>
          <w:iCs/>
        </w:rPr>
        <w:t>ákona č. 12</w:t>
      </w:r>
      <w:r w:rsidR="00590170" w:rsidRPr="00B32ED2">
        <w:rPr>
          <w:b/>
          <w:iCs/>
        </w:rPr>
        <w:t>8</w:t>
      </w:r>
      <w:r w:rsidRPr="00B32ED2">
        <w:rPr>
          <w:b/>
          <w:iCs/>
        </w:rPr>
        <w:t xml:space="preserve">/2000 Sb., o </w:t>
      </w:r>
      <w:r w:rsidR="00590170" w:rsidRPr="00B32ED2">
        <w:rPr>
          <w:b/>
          <w:iCs/>
        </w:rPr>
        <w:t>obcích (obecní</w:t>
      </w:r>
      <w:r w:rsidRPr="00B32ED2">
        <w:rPr>
          <w:b/>
          <w:iCs/>
        </w:rPr>
        <w:t xml:space="preserve"> zřízení), ve znění pozdějších předpisů</w:t>
      </w:r>
    </w:p>
    <w:p w:rsidR="003851FA" w:rsidRPr="00B32ED2" w:rsidRDefault="00A8582B" w:rsidP="003851FA">
      <w:pPr>
        <w:rPr>
          <w:iCs/>
        </w:rPr>
      </w:pPr>
      <w:r>
        <w:rPr>
          <w:iCs/>
        </w:rPr>
        <w:t xml:space="preserve">Poskytnutí dotace a uzavření této smlouvy </w:t>
      </w:r>
      <w:r w:rsidR="00D754FB">
        <w:rPr>
          <w:iCs/>
        </w:rPr>
        <w:t xml:space="preserve">schválilo Zastupitelstvo </w:t>
      </w:r>
      <w:r>
        <w:rPr>
          <w:iCs/>
        </w:rPr>
        <w:t>obce Čebín</w:t>
      </w:r>
      <w:r w:rsidR="003851FA" w:rsidRPr="00B32ED2">
        <w:rPr>
          <w:iCs/>
        </w:rPr>
        <w:t xml:space="preserve"> dne </w:t>
      </w:r>
      <w:r w:rsidR="002D4613">
        <w:rPr>
          <w:iCs/>
        </w:rPr>
        <w:t>2</w:t>
      </w:r>
      <w:r w:rsidR="00D12AF1">
        <w:rPr>
          <w:iCs/>
        </w:rPr>
        <w:t>9</w:t>
      </w:r>
      <w:r w:rsidR="003851FA" w:rsidRPr="00B32ED2">
        <w:rPr>
          <w:iCs/>
        </w:rPr>
        <w:t xml:space="preserve">. </w:t>
      </w:r>
      <w:r w:rsidR="00D12AF1">
        <w:rPr>
          <w:iCs/>
        </w:rPr>
        <w:t>6</w:t>
      </w:r>
      <w:r w:rsidR="003851FA" w:rsidRPr="00B32ED2">
        <w:rPr>
          <w:iCs/>
        </w:rPr>
        <w:t>. 20</w:t>
      </w:r>
      <w:r w:rsidR="00271E89">
        <w:rPr>
          <w:iCs/>
        </w:rPr>
        <w:t>2</w:t>
      </w:r>
      <w:r w:rsidR="00D12AF1">
        <w:rPr>
          <w:iCs/>
        </w:rPr>
        <w:t>3</w:t>
      </w:r>
      <w:bookmarkStart w:id="0" w:name="_GoBack"/>
      <w:bookmarkEnd w:id="0"/>
      <w:r w:rsidR="003851FA" w:rsidRPr="00B32ED2">
        <w:t xml:space="preserve"> usnesením č. </w:t>
      </w:r>
      <w:r w:rsidR="00B32ED2" w:rsidRPr="00B32ED2">
        <w:t>ZO/</w:t>
      </w:r>
      <w:r w:rsidR="00D12AF1">
        <w:t>74</w:t>
      </w:r>
      <w:r w:rsidR="00B32ED2" w:rsidRPr="00B32ED2">
        <w:t>/20</w:t>
      </w:r>
      <w:r w:rsidR="00271E89">
        <w:t>2</w:t>
      </w:r>
      <w:r w:rsidR="00D12AF1">
        <w:t>3</w:t>
      </w:r>
      <w:r w:rsidR="003851FA" w:rsidRPr="00B32ED2">
        <w:t>.</w:t>
      </w:r>
    </w:p>
    <w:p w:rsidR="002669A0" w:rsidRPr="00B32ED2" w:rsidRDefault="002669A0" w:rsidP="002669A0"/>
    <w:p w:rsidR="00357D0C" w:rsidRPr="00B32ED2" w:rsidRDefault="00357D0C" w:rsidP="002669A0"/>
    <w:p w:rsidR="00357D0C" w:rsidRPr="00B32ED2" w:rsidRDefault="00357D0C" w:rsidP="002669A0"/>
    <w:p w:rsidR="002669A0" w:rsidRPr="00112FEE" w:rsidRDefault="002669A0" w:rsidP="002669A0">
      <w:pPr>
        <w:tabs>
          <w:tab w:val="center" w:pos="2268"/>
          <w:tab w:val="center" w:pos="6804"/>
        </w:tabs>
      </w:pPr>
      <w:r w:rsidRPr="00B32ED2">
        <w:tab/>
        <w:t>V </w:t>
      </w:r>
      <w:r w:rsidR="00590170" w:rsidRPr="00B32ED2">
        <w:t>Čebíně</w:t>
      </w:r>
      <w:r w:rsidRPr="00B32ED2">
        <w:t xml:space="preserve"> dne </w:t>
      </w:r>
      <w:r w:rsidR="002D4613">
        <w:t>………………</w:t>
      </w:r>
      <w:r w:rsidRPr="00B32ED2">
        <w:tab/>
        <w:t>V ……………… dne ………………</w:t>
      </w:r>
    </w:p>
    <w:p w:rsidR="002669A0" w:rsidRPr="00112FEE" w:rsidRDefault="002669A0" w:rsidP="002669A0">
      <w:pPr>
        <w:tabs>
          <w:tab w:val="center" w:pos="2268"/>
          <w:tab w:val="center" w:pos="6804"/>
        </w:tabs>
      </w:pPr>
    </w:p>
    <w:p w:rsidR="002669A0" w:rsidRPr="00112FEE" w:rsidRDefault="002669A0" w:rsidP="002669A0">
      <w:pPr>
        <w:tabs>
          <w:tab w:val="center" w:pos="2268"/>
          <w:tab w:val="center" w:pos="6804"/>
        </w:tabs>
      </w:pPr>
    </w:p>
    <w:p w:rsidR="003851FA" w:rsidRPr="00112FEE" w:rsidRDefault="003851FA" w:rsidP="002669A0">
      <w:pPr>
        <w:tabs>
          <w:tab w:val="center" w:pos="2268"/>
          <w:tab w:val="center" w:pos="6804"/>
        </w:tabs>
      </w:pPr>
    </w:p>
    <w:p w:rsidR="003851FA" w:rsidRPr="00112FEE" w:rsidRDefault="003851FA" w:rsidP="002669A0">
      <w:pPr>
        <w:tabs>
          <w:tab w:val="center" w:pos="2268"/>
          <w:tab w:val="center" w:pos="6804"/>
        </w:tabs>
      </w:pPr>
    </w:p>
    <w:p w:rsidR="002669A0" w:rsidRPr="00112FEE" w:rsidRDefault="002669A0" w:rsidP="002669A0">
      <w:pPr>
        <w:tabs>
          <w:tab w:val="center" w:pos="2268"/>
          <w:tab w:val="center" w:pos="6804"/>
        </w:tabs>
      </w:pPr>
    </w:p>
    <w:p w:rsidR="002669A0" w:rsidRPr="00112FEE" w:rsidRDefault="002669A0" w:rsidP="002669A0">
      <w:pPr>
        <w:tabs>
          <w:tab w:val="center" w:pos="2268"/>
          <w:tab w:val="center" w:pos="6804"/>
        </w:tabs>
      </w:pPr>
    </w:p>
    <w:p w:rsidR="00A33A53" w:rsidRPr="00112FEE" w:rsidRDefault="00A33A53" w:rsidP="002669A0">
      <w:pPr>
        <w:tabs>
          <w:tab w:val="center" w:pos="2268"/>
          <w:tab w:val="center" w:pos="6804"/>
        </w:tabs>
      </w:pPr>
    </w:p>
    <w:p w:rsidR="00A33A53" w:rsidRPr="00112FEE" w:rsidRDefault="00A33A53" w:rsidP="002669A0">
      <w:pPr>
        <w:tabs>
          <w:tab w:val="center" w:pos="2268"/>
          <w:tab w:val="center" w:pos="6804"/>
        </w:tabs>
      </w:pPr>
    </w:p>
    <w:p w:rsidR="002669A0" w:rsidRPr="00112FEE" w:rsidRDefault="002669A0" w:rsidP="002669A0">
      <w:pPr>
        <w:tabs>
          <w:tab w:val="center" w:pos="2268"/>
          <w:tab w:val="center" w:pos="6804"/>
        </w:tabs>
      </w:pPr>
      <w:r w:rsidRPr="00112FEE">
        <w:tab/>
        <w:t>………………………………………….</w:t>
      </w:r>
      <w:r w:rsidRPr="00112FEE">
        <w:tab/>
        <w:t>………………………………………….</w:t>
      </w:r>
    </w:p>
    <w:p w:rsidR="002669A0" w:rsidRPr="00112FEE" w:rsidRDefault="002669A0" w:rsidP="002669A0">
      <w:pPr>
        <w:tabs>
          <w:tab w:val="center" w:pos="2268"/>
          <w:tab w:val="center" w:pos="6804"/>
        </w:tabs>
      </w:pPr>
      <w:r w:rsidRPr="00112FEE">
        <w:tab/>
      </w:r>
      <w:r w:rsidR="00590170">
        <w:t>Obce Čebín</w:t>
      </w:r>
      <w:r w:rsidRPr="00112FEE">
        <w:tab/>
      </w:r>
      <w:r w:rsidR="00A8582B">
        <w:t>SDH Čebín, Libor Malášek</w:t>
      </w:r>
    </w:p>
    <w:p w:rsidR="002669A0" w:rsidRDefault="002669A0" w:rsidP="002669A0">
      <w:pPr>
        <w:tabs>
          <w:tab w:val="center" w:pos="2268"/>
          <w:tab w:val="center" w:pos="6804"/>
        </w:tabs>
      </w:pPr>
      <w:r w:rsidRPr="00112FEE">
        <w:tab/>
        <w:t>(poskytovatel)</w:t>
      </w:r>
      <w:r w:rsidRPr="00112FEE">
        <w:tab/>
        <w:t>(příjemce)</w:t>
      </w:r>
    </w:p>
    <w:sectPr w:rsidR="002669A0" w:rsidSect="008B12C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3A" w:rsidRDefault="00EE173A">
      <w:r>
        <w:separator/>
      </w:r>
    </w:p>
  </w:endnote>
  <w:endnote w:type="continuationSeparator" w:id="0">
    <w:p w:rsidR="00EE173A" w:rsidRDefault="00EE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rsidP="002043A3">
    <w:pPr>
      <w:pStyle w:val="Zpat"/>
    </w:pPr>
    <w:r w:rsidRPr="00B92E94">
      <w:rPr>
        <w:rStyle w:val="slostrnky"/>
      </w:rPr>
      <w:tab/>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D12AF1">
      <w:rPr>
        <w:rStyle w:val="slostrnky"/>
        <w:noProof/>
      </w:rPr>
      <w:t>7</w:t>
    </w:r>
    <w:r>
      <w:rPr>
        <w:rStyle w:val="slostrnky"/>
      </w:rPr>
      <w:fldChar w:fldCharType="end"/>
    </w:r>
    <w:r>
      <w:rPr>
        <w:rStyle w:val="slostrnky"/>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3A" w:rsidRDefault="00EE173A">
      <w:r>
        <w:separator/>
      </w:r>
    </w:p>
  </w:footnote>
  <w:footnote w:type="continuationSeparator" w:id="0">
    <w:p w:rsidR="00EE173A" w:rsidRDefault="00EE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Pr="00D66602" w:rsidRDefault="003B754B" w:rsidP="00D666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9pt" o:bullet="t">
        <v:imagedata r:id="rId1" o:title="bullet1"/>
      </v:shape>
    </w:pict>
  </w:numPicBullet>
  <w:numPicBullet w:numPicBulletId="1">
    <w:pict>
      <v:shape id="_x0000_i1037" type="#_x0000_t75" style="width:3pt;height:9pt" o:bullet="t">
        <v:imagedata r:id="rId2" o:title="bullet3"/>
      </v:shape>
    </w:pict>
  </w:numPicBullet>
  <w:abstractNum w:abstractNumId="0" w15:restartNumberingAfterBreak="0">
    <w:nsid w:val="FFFFFF7C"/>
    <w:multiLevelType w:val="singleLevel"/>
    <w:tmpl w:val="EE0CEA4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B6661CA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784A7EC"/>
    <w:lvl w:ilvl="0">
      <w:start w:val="1"/>
      <w:numFmt w:val="decimal"/>
      <w:pStyle w:val="slovanseznam3"/>
      <w:lvlText w:val="%1."/>
      <w:lvlJc w:val="left"/>
      <w:pPr>
        <w:tabs>
          <w:tab w:val="num" w:pos="926"/>
        </w:tabs>
        <w:ind w:left="926" w:hanging="360"/>
      </w:pPr>
    </w:lvl>
  </w:abstractNum>
  <w:abstractNum w:abstractNumId="3" w15:restartNumberingAfterBreak="0">
    <w:nsid w:val="FFFFFF80"/>
    <w:multiLevelType w:val="singleLevel"/>
    <w:tmpl w:val="D076D6B8"/>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440EF2"/>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6B6F2B6"/>
    <w:lvl w:ilvl="0">
      <w:start w:val="1"/>
      <w:numFmt w:val="decimal"/>
      <w:pStyle w:val="slovanseznam"/>
      <w:lvlText w:val="%1."/>
      <w:lvlJc w:val="left"/>
      <w:pPr>
        <w:tabs>
          <w:tab w:val="num" w:pos="360"/>
        </w:tabs>
        <w:ind w:left="360" w:hanging="360"/>
      </w:pPr>
    </w:lvl>
  </w:abstractNum>
  <w:abstractNum w:abstractNumId="6" w15:restartNumberingAfterBreak="0">
    <w:nsid w:val="09D3127A"/>
    <w:multiLevelType w:val="hybridMultilevel"/>
    <w:tmpl w:val="616CC430"/>
    <w:lvl w:ilvl="0" w:tplc="66E83C32">
      <w:start w:val="1"/>
      <w:numFmt w:val="bullet"/>
      <w:pStyle w:val="odrky1"/>
      <w:lvlText w:val="­"/>
      <w:lvlJc w:val="left"/>
      <w:pPr>
        <w:tabs>
          <w:tab w:val="num" w:pos="1068"/>
        </w:tabs>
        <w:ind w:left="1068" w:hanging="360"/>
      </w:pPr>
      <w:rPr>
        <w:rFonts w:ascii="Times New Roman" w:hAnsi="Times New Roman" w:hint="default"/>
      </w:rPr>
    </w:lvl>
    <w:lvl w:ilvl="1" w:tplc="9BEE6E0C" w:tentative="1">
      <w:start w:val="1"/>
      <w:numFmt w:val="bullet"/>
      <w:lvlText w:val="o"/>
      <w:lvlJc w:val="left"/>
      <w:pPr>
        <w:tabs>
          <w:tab w:val="num" w:pos="1788"/>
        </w:tabs>
        <w:ind w:left="1788" w:hanging="360"/>
      </w:pPr>
      <w:rPr>
        <w:rFonts w:ascii="Courier New" w:hAnsi="Courier New" w:cs="Courier New" w:hint="default"/>
      </w:rPr>
    </w:lvl>
    <w:lvl w:ilvl="2" w:tplc="551EB424" w:tentative="1">
      <w:start w:val="1"/>
      <w:numFmt w:val="bullet"/>
      <w:lvlText w:val=""/>
      <w:lvlJc w:val="left"/>
      <w:pPr>
        <w:tabs>
          <w:tab w:val="num" w:pos="2508"/>
        </w:tabs>
        <w:ind w:left="2508" w:hanging="360"/>
      </w:pPr>
      <w:rPr>
        <w:rFonts w:ascii="Wingdings" w:hAnsi="Wingdings" w:hint="default"/>
      </w:rPr>
    </w:lvl>
    <w:lvl w:ilvl="3" w:tplc="55E486C2" w:tentative="1">
      <w:start w:val="1"/>
      <w:numFmt w:val="bullet"/>
      <w:lvlText w:val=""/>
      <w:lvlJc w:val="left"/>
      <w:pPr>
        <w:tabs>
          <w:tab w:val="num" w:pos="3228"/>
        </w:tabs>
        <w:ind w:left="3228" w:hanging="360"/>
      </w:pPr>
      <w:rPr>
        <w:rFonts w:ascii="Symbol" w:hAnsi="Symbol" w:hint="default"/>
      </w:rPr>
    </w:lvl>
    <w:lvl w:ilvl="4" w:tplc="69125230" w:tentative="1">
      <w:start w:val="1"/>
      <w:numFmt w:val="bullet"/>
      <w:lvlText w:val="o"/>
      <w:lvlJc w:val="left"/>
      <w:pPr>
        <w:tabs>
          <w:tab w:val="num" w:pos="3948"/>
        </w:tabs>
        <w:ind w:left="3948" w:hanging="360"/>
      </w:pPr>
      <w:rPr>
        <w:rFonts w:ascii="Courier New" w:hAnsi="Courier New" w:cs="Courier New" w:hint="default"/>
      </w:rPr>
    </w:lvl>
    <w:lvl w:ilvl="5" w:tplc="604A90F6" w:tentative="1">
      <w:start w:val="1"/>
      <w:numFmt w:val="bullet"/>
      <w:lvlText w:val=""/>
      <w:lvlJc w:val="left"/>
      <w:pPr>
        <w:tabs>
          <w:tab w:val="num" w:pos="4668"/>
        </w:tabs>
        <w:ind w:left="4668" w:hanging="360"/>
      </w:pPr>
      <w:rPr>
        <w:rFonts w:ascii="Wingdings" w:hAnsi="Wingdings" w:hint="default"/>
      </w:rPr>
    </w:lvl>
    <w:lvl w:ilvl="6" w:tplc="9D9AA8D0" w:tentative="1">
      <w:start w:val="1"/>
      <w:numFmt w:val="bullet"/>
      <w:lvlText w:val=""/>
      <w:lvlJc w:val="left"/>
      <w:pPr>
        <w:tabs>
          <w:tab w:val="num" w:pos="5388"/>
        </w:tabs>
        <w:ind w:left="5388" w:hanging="360"/>
      </w:pPr>
      <w:rPr>
        <w:rFonts w:ascii="Symbol" w:hAnsi="Symbol" w:hint="default"/>
      </w:rPr>
    </w:lvl>
    <w:lvl w:ilvl="7" w:tplc="BA640CF2" w:tentative="1">
      <w:start w:val="1"/>
      <w:numFmt w:val="bullet"/>
      <w:lvlText w:val="o"/>
      <w:lvlJc w:val="left"/>
      <w:pPr>
        <w:tabs>
          <w:tab w:val="num" w:pos="6108"/>
        </w:tabs>
        <w:ind w:left="6108" w:hanging="360"/>
      </w:pPr>
      <w:rPr>
        <w:rFonts w:ascii="Courier New" w:hAnsi="Courier New" w:cs="Courier New" w:hint="default"/>
      </w:rPr>
    </w:lvl>
    <w:lvl w:ilvl="8" w:tplc="FE0CDA1E"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D3A7C24"/>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C17B62"/>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440DAB"/>
    <w:multiLevelType w:val="multilevel"/>
    <w:tmpl w:val="4D68F130"/>
    <w:lvl w:ilvl="0">
      <w:start w:val="1"/>
      <w:numFmt w:val="bullet"/>
      <w:pStyle w:val="Seznamsodrkami"/>
      <w:lvlText w:val="-"/>
      <w:lvlJc w:val="left"/>
      <w:pPr>
        <w:tabs>
          <w:tab w:val="num" w:pos="360"/>
        </w:tabs>
        <w:ind w:left="360" w:hanging="360"/>
      </w:pPr>
      <w:rPr>
        <w:rFonts w:ascii="Times New Roman" w:hAnsi="Times New Roman" w:cs="Times New Roman" w:hint="default"/>
      </w:rPr>
    </w:lvl>
    <w:lvl w:ilvl="1">
      <w:start w:val="1"/>
      <w:numFmt w:val="bullet"/>
      <w:pStyle w:val="Seznamsodrkami2"/>
      <w:lvlText w:val="-"/>
      <w:lvlJc w:val="left"/>
      <w:pPr>
        <w:tabs>
          <w:tab w:val="num" w:pos="720"/>
        </w:tabs>
        <w:ind w:left="720" w:hanging="360"/>
      </w:pPr>
      <w:rPr>
        <w:rFonts w:ascii="Times New Roman" w:hAnsi="Times New Roman" w:cs="Times New Roman" w:hint="default"/>
      </w:rPr>
    </w:lvl>
    <w:lvl w:ilvl="2">
      <w:start w:val="1"/>
      <w:numFmt w:val="bullet"/>
      <w:pStyle w:val="Seznamsodrkami3"/>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7F3B8A"/>
    <w:multiLevelType w:val="hybridMultilevel"/>
    <w:tmpl w:val="DE96D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F6090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BB7832"/>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A2483E"/>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F6771F9"/>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6012FC"/>
    <w:multiLevelType w:val="multilevel"/>
    <w:tmpl w:val="FBD0E2E8"/>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3567"/>
    <w:multiLevelType w:val="multilevel"/>
    <w:tmpl w:val="40CE8576"/>
    <w:lvl w:ilvl="0">
      <w:start w:val="1"/>
      <w:numFmt w:val="decimal"/>
      <w:pStyle w:val="INA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64154D89"/>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805FB2"/>
    <w:multiLevelType w:val="hybridMultilevel"/>
    <w:tmpl w:val="FBB62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246027"/>
    <w:multiLevelType w:val="multilevel"/>
    <w:tmpl w:val="E3BA06AC"/>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B1FF2"/>
    <w:multiLevelType w:val="multilevel"/>
    <w:tmpl w:val="9F724E84"/>
    <w:lvl w:ilvl="0">
      <w:start w:val="1"/>
      <w:numFmt w:val="decimal"/>
      <w:lvlText w:val="%1."/>
      <w:lvlJc w:val="left"/>
      <w:pPr>
        <w:tabs>
          <w:tab w:val="num" w:pos="360"/>
        </w:tabs>
        <w:ind w:left="360" w:hanging="360"/>
      </w:pPr>
      <w:rPr>
        <w:rFonts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4"/>
  </w:num>
  <w:num w:numId="3">
    <w:abstractNumId w:val="5"/>
  </w:num>
  <w:num w:numId="4">
    <w:abstractNumId w:val="2"/>
  </w:num>
  <w:num w:numId="5">
    <w:abstractNumId w:val="1"/>
  </w:num>
  <w:num w:numId="6">
    <w:abstractNumId w:val="0"/>
  </w:num>
  <w:num w:numId="7">
    <w:abstractNumId w:val="13"/>
  </w:num>
  <w:num w:numId="8">
    <w:abstractNumId w:val="16"/>
  </w:num>
  <w:num w:numId="9">
    <w:abstractNumId w:val="6"/>
  </w:num>
  <w:num w:numId="10">
    <w:abstractNumId w:val="9"/>
  </w:num>
  <w:num w:numId="11">
    <w:abstractNumId w:val="4"/>
  </w:num>
  <w:num w:numId="12">
    <w:abstractNumId w:val="3"/>
  </w:num>
  <w:num w:numId="13">
    <w:abstractNumId w:val="18"/>
  </w:num>
  <w:num w:numId="14">
    <w:abstractNumId w:val="17"/>
  </w:num>
  <w:num w:numId="15">
    <w:abstractNumId w:val="21"/>
  </w:num>
  <w:num w:numId="16">
    <w:abstractNumId w:val="12"/>
  </w:num>
  <w:num w:numId="17">
    <w:abstractNumId w:val="8"/>
  </w:num>
  <w:num w:numId="18">
    <w:abstractNumId w:val="11"/>
  </w:num>
  <w:num w:numId="19">
    <w:abstractNumId w:val="10"/>
  </w:num>
  <w:num w:numId="20">
    <w:abstractNumId w:val="19"/>
  </w:num>
  <w:num w:numId="21">
    <w:abstractNumId w:val="20"/>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08"/>
    <w:rsid w:val="00002A48"/>
    <w:rsid w:val="0000346A"/>
    <w:rsid w:val="00005E65"/>
    <w:rsid w:val="0000643B"/>
    <w:rsid w:val="0001045B"/>
    <w:rsid w:val="00013CE9"/>
    <w:rsid w:val="00015D10"/>
    <w:rsid w:val="00016304"/>
    <w:rsid w:val="000170C1"/>
    <w:rsid w:val="00020BAB"/>
    <w:rsid w:val="00021D1C"/>
    <w:rsid w:val="00023070"/>
    <w:rsid w:val="0002462E"/>
    <w:rsid w:val="00025C09"/>
    <w:rsid w:val="000302FC"/>
    <w:rsid w:val="00031622"/>
    <w:rsid w:val="000316A3"/>
    <w:rsid w:val="0003261C"/>
    <w:rsid w:val="000332F0"/>
    <w:rsid w:val="00033D2D"/>
    <w:rsid w:val="00036827"/>
    <w:rsid w:val="000402C1"/>
    <w:rsid w:val="00040E3C"/>
    <w:rsid w:val="00041CE0"/>
    <w:rsid w:val="000421A2"/>
    <w:rsid w:val="000432F3"/>
    <w:rsid w:val="000438FF"/>
    <w:rsid w:val="0004415B"/>
    <w:rsid w:val="000453CD"/>
    <w:rsid w:val="00047F57"/>
    <w:rsid w:val="000531CD"/>
    <w:rsid w:val="00054199"/>
    <w:rsid w:val="00060420"/>
    <w:rsid w:val="000812D8"/>
    <w:rsid w:val="00082122"/>
    <w:rsid w:val="00083747"/>
    <w:rsid w:val="00085D9F"/>
    <w:rsid w:val="00086D0F"/>
    <w:rsid w:val="00087F30"/>
    <w:rsid w:val="000909C6"/>
    <w:rsid w:val="00092AD0"/>
    <w:rsid w:val="000960CB"/>
    <w:rsid w:val="000A1B4E"/>
    <w:rsid w:val="000A2D8D"/>
    <w:rsid w:val="000A3A94"/>
    <w:rsid w:val="000A4FC7"/>
    <w:rsid w:val="000A65D8"/>
    <w:rsid w:val="000A724D"/>
    <w:rsid w:val="000B1E11"/>
    <w:rsid w:val="000B3D07"/>
    <w:rsid w:val="000B508D"/>
    <w:rsid w:val="000B5108"/>
    <w:rsid w:val="000B51BE"/>
    <w:rsid w:val="000B5DD5"/>
    <w:rsid w:val="000B685E"/>
    <w:rsid w:val="000B79EA"/>
    <w:rsid w:val="000B7A93"/>
    <w:rsid w:val="000B7C9E"/>
    <w:rsid w:val="000C03AE"/>
    <w:rsid w:val="000D0760"/>
    <w:rsid w:val="000D0BA5"/>
    <w:rsid w:val="000D39CA"/>
    <w:rsid w:val="000D4037"/>
    <w:rsid w:val="000D559A"/>
    <w:rsid w:val="000D5BD3"/>
    <w:rsid w:val="000D6081"/>
    <w:rsid w:val="000D6ECB"/>
    <w:rsid w:val="000D797A"/>
    <w:rsid w:val="000E134D"/>
    <w:rsid w:val="000E2576"/>
    <w:rsid w:val="000E25A9"/>
    <w:rsid w:val="000E2FEF"/>
    <w:rsid w:val="000F21D5"/>
    <w:rsid w:val="000F2B02"/>
    <w:rsid w:val="000F3905"/>
    <w:rsid w:val="000F3DE9"/>
    <w:rsid w:val="001035B3"/>
    <w:rsid w:val="0010507E"/>
    <w:rsid w:val="001056F0"/>
    <w:rsid w:val="00105827"/>
    <w:rsid w:val="00106041"/>
    <w:rsid w:val="00106112"/>
    <w:rsid w:val="001061A3"/>
    <w:rsid w:val="00106BFC"/>
    <w:rsid w:val="001075F9"/>
    <w:rsid w:val="00112FEE"/>
    <w:rsid w:val="001166EF"/>
    <w:rsid w:val="0012133A"/>
    <w:rsid w:val="00123B20"/>
    <w:rsid w:val="00125548"/>
    <w:rsid w:val="0012584C"/>
    <w:rsid w:val="0012792E"/>
    <w:rsid w:val="00135163"/>
    <w:rsid w:val="0013620B"/>
    <w:rsid w:val="00136896"/>
    <w:rsid w:val="00136CA7"/>
    <w:rsid w:val="00141214"/>
    <w:rsid w:val="001446EE"/>
    <w:rsid w:val="00145B10"/>
    <w:rsid w:val="001475AC"/>
    <w:rsid w:val="00151AE9"/>
    <w:rsid w:val="00153B90"/>
    <w:rsid w:val="00154554"/>
    <w:rsid w:val="00154AE9"/>
    <w:rsid w:val="00156A03"/>
    <w:rsid w:val="00171D65"/>
    <w:rsid w:val="00176984"/>
    <w:rsid w:val="00177894"/>
    <w:rsid w:val="00177EDB"/>
    <w:rsid w:val="00183890"/>
    <w:rsid w:val="00184AC3"/>
    <w:rsid w:val="00190C38"/>
    <w:rsid w:val="0019252C"/>
    <w:rsid w:val="0019262D"/>
    <w:rsid w:val="0019673C"/>
    <w:rsid w:val="00197344"/>
    <w:rsid w:val="001978B1"/>
    <w:rsid w:val="001A270A"/>
    <w:rsid w:val="001A5FDE"/>
    <w:rsid w:val="001A620B"/>
    <w:rsid w:val="001A653C"/>
    <w:rsid w:val="001A6D27"/>
    <w:rsid w:val="001B0382"/>
    <w:rsid w:val="001B1042"/>
    <w:rsid w:val="001B54ED"/>
    <w:rsid w:val="001B7B38"/>
    <w:rsid w:val="001B7DA5"/>
    <w:rsid w:val="001C0ACA"/>
    <w:rsid w:val="001C1661"/>
    <w:rsid w:val="001C254E"/>
    <w:rsid w:val="001C2D2C"/>
    <w:rsid w:val="001C5616"/>
    <w:rsid w:val="001C668A"/>
    <w:rsid w:val="001D06A2"/>
    <w:rsid w:val="001D1BF3"/>
    <w:rsid w:val="001D2543"/>
    <w:rsid w:val="001D30E4"/>
    <w:rsid w:val="001D4BB4"/>
    <w:rsid w:val="001D586E"/>
    <w:rsid w:val="001D5D49"/>
    <w:rsid w:val="001D5E62"/>
    <w:rsid w:val="001E08CA"/>
    <w:rsid w:val="001E2746"/>
    <w:rsid w:val="001E2B2E"/>
    <w:rsid w:val="001E3B8D"/>
    <w:rsid w:val="001E4E74"/>
    <w:rsid w:val="001E4F27"/>
    <w:rsid w:val="001E695F"/>
    <w:rsid w:val="001E7941"/>
    <w:rsid w:val="001F0103"/>
    <w:rsid w:val="001F0924"/>
    <w:rsid w:val="001F2EA3"/>
    <w:rsid w:val="001F7130"/>
    <w:rsid w:val="0020211D"/>
    <w:rsid w:val="00202D0A"/>
    <w:rsid w:val="002043A3"/>
    <w:rsid w:val="00204533"/>
    <w:rsid w:val="002059E2"/>
    <w:rsid w:val="002073DC"/>
    <w:rsid w:val="0021216E"/>
    <w:rsid w:val="00212341"/>
    <w:rsid w:val="00213D49"/>
    <w:rsid w:val="00215835"/>
    <w:rsid w:val="00217430"/>
    <w:rsid w:val="002179A1"/>
    <w:rsid w:val="00220B8B"/>
    <w:rsid w:val="00220F33"/>
    <w:rsid w:val="00224482"/>
    <w:rsid w:val="002278BC"/>
    <w:rsid w:val="00230635"/>
    <w:rsid w:val="0023182E"/>
    <w:rsid w:val="00234AF8"/>
    <w:rsid w:val="00237362"/>
    <w:rsid w:val="002373D0"/>
    <w:rsid w:val="00237DA4"/>
    <w:rsid w:val="002444F9"/>
    <w:rsid w:val="00246665"/>
    <w:rsid w:val="00257D4C"/>
    <w:rsid w:val="00261499"/>
    <w:rsid w:val="00261BB2"/>
    <w:rsid w:val="00263D1C"/>
    <w:rsid w:val="00264428"/>
    <w:rsid w:val="0026638E"/>
    <w:rsid w:val="002669A0"/>
    <w:rsid w:val="00267571"/>
    <w:rsid w:val="002675A1"/>
    <w:rsid w:val="00267782"/>
    <w:rsid w:val="00271E89"/>
    <w:rsid w:val="00271FB2"/>
    <w:rsid w:val="0027312C"/>
    <w:rsid w:val="0027347F"/>
    <w:rsid w:val="00276C0E"/>
    <w:rsid w:val="002808C1"/>
    <w:rsid w:val="00287142"/>
    <w:rsid w:val="002877E1"/>
    <w:rsid w:val="00291458"/>
    <w:rsid w:val="00293E2B"/>
    <w:rsid w:val="0029489A"/>
    <w:rsid w:val="002959C5"/>
    <w:rsid w:val="00295C19"/>
    <w:rsid w:val="00296C93"/>
    <w:rsid w:val="0029719C"/>
    <w:rsid w:val="00297B08"/>
    <w:rsid w:val="002A03AF"/>
    <w:rsid w:val="002A2C15"/>
    <w:rsid w:val="002A3859"/>
    <w:rsid w:val="002A5714"/>
    <w:rsid w:val="002A5857"/>
    <w:rsid w:val="002B0CFF"/>
    <w:rsid w:val="002B3112"/>
    <w:rsid w:val="002B33D4"/>
    <w:rsid w:val="002B46A4"/>
    <w:rsid w:val="002B5F99"/>
    <w:rsid w:val="002B7C17"/>
    <w:rsid w:val="002C2936"/>
    <w:rsid w:val="002C3755"/>
    <w:rsid w:val="002C4098"/>
    <w:rsid w:val="002C42ED"/>
    <w:rsid w:val="002C451C"/>
    <w:rsid w:val="002C4CBB"/>
    <w:rsid w:val="002C4DC7"/>
    <w:rsid w:val="002C6EEE"/>
    <w:rsid w:val="002D27C4"/>
    <w:rsid w:val="002D32EC"/>
    <w:rsid w:val="002D4613"/>
    <w:rsid w:val="002E370C"/>
    <w:rsid w:val="002E537A"/>
    <w:rsid w:val="002E76A6"/>
    <w:rsid w:val="002E7719"/>
    <w:rsid w:val="002F3BB0"/>
    <w:rsid w:val="002F602F"/>
    <w:rsid w:val="002F71B8"/>
    <w:rsid w:val="00300D49"/>
    <w:rsid w:val="00301472"/>
    <w:rsid w:val="0030199F"/>
    <w:rsid w:val="00301B8D"/>
    <w:rsid w:val="00303DCB"/>
    <w:rsid w:val="003050A8"/>
    <w:rsid w:val="00306FDA"/>
    <w:rsid w:val="00313F74"/>
    <w:rsid w:val="003146E6"/>
    <w:rsid w:val="00317E87"/>
    <w:rsid w:val="00320708"/>
    <w:rsid w:val="003226D0"/>
    <w:rsid w:val="00323483"/>
    <w:rsid w:val="003237B6"/>
    <w:rsid w:val="00326B9F"/>
    <w:rsid w:val="00330C03"/>
    <w:rsid w:val="0033195F"/>
    <w:rsid w:val="003323A2"/>
    <w:rsid w:val="003345F5"/>
    <w:rsid w:val="0033553D"/>
    <w:rsid w:val="00336F0B"/>
    <w:rsid w:val="0034008E"/>
    <w:rsid w:val="00341394"/>
    <w:rsid w:val="0034204C"/>
    <w:rsid w:val="00345878"/>
    <w:rsid w:val="00350084"/>
    <w:rsid w:val="00350111"/>
    <w:rsid w:val="003554F7"/>
    <w:rsid w:val="00356F13"/>
    <w:rsid w:val="00357BE1"/>
    <w:rsid w:val="00357D0C"/>
    <w:rsid w:val="00362AEF"/>
    <w:rsid w:val="00363296"/>
    <w:rsid w:val="00363B01"/>
    <w:rsid w:val="003643D5"/>
    <w:rsid w:val="00364D6D"/>
    <w:rsid w:val="00367E2A"/>
    <w:rsid w:val="00371007"/>
    <w:rsid w:val="003721FD"/>
    <w:rsid w:val="00373096"/>
    <w:rsid w:val="00373CA8"/>
    <w:rsid w:val="00376553"/>
    <w:rsid w:val="00376CC6"/>
    <w:rsid w:val="00380DB2"/>
    <w:rsid w:val="00382C50"/>
    <w:rsid w:val="0038306D"/>
    <w:rsid w:val="003851FA"/>
    <w:rsid w:val="003856D1"/>
    <w:rsid w:val="0038619E"/>
    <w:rsid w:val="0038671C"/>
    <w:rsid w:val="0039012A"/>
    <w:rsid w:val="00390510"/>
    <w:rsid w:val="00390B5E"/>
    <w:rsid w:val="003955B9"/>
    <w:rsid w:val="003958CB"/>
    <w:rsid w:val="00396E7F"/>
    <w:rsid w:val="00397C91"/>
    <w:rsid w:val="003A356F"/>
    <w:rsid w:val="003A35D8"/>
    <w:rsid w:val="003A3DA7"/>
    <w:rsid w:val="003A4F94"/>
    <w:rsid w:val="003A5206"/>
    <w:rsid w:val="003A5639"/>
    <w:rsid w:val="003B0DB2"/>
    <w:rsid w:val="003B1023"/>
    <w:rsid w:val="003B105B"/>
    <w:rsid w:val="003B2ED8"/>
    <w:rsid w:val="003B44DB"/>
    <w:rsid w:val="003B754B"/>
    <w:rsid w:val="003C0729"/>
    <w:rsid w:val="003C0755"/>
    <w:rsid w:val="003C0AE3"/>
    <w:rsid w:val="003C2408"/>
    <w:rsid w:val="003C339F"/>
    <w:rsid w:val="003C5E4D"/>
    <w:rsid w:val="003C7AAD"/>
    <w:rsid w:val="003D08B5"/>
    <w:rsid w:val="003D154D"/>
    <w:rsid w:val="003D28E6"/>
    <w:rsid w:val="003D513B"/>
    <w:rsid w:val="003D6B85"/>
    <w:rsid w:val="003D77C2"/>
    <w:rsid w:val="003E1412"/>
    <w:rsid w:val="003E2103"/>
    <w:rsid w:val="003E56BD"/>
    <w:rsid w:val="003E6AEF"/>
    <w:rsid w:val="003F5939"/>
    <w:rsid w:val="00401C8F"/>
    <w:rsid w:val="00402DC1"/>
    <w:rsid w:val="004031DE"/>
    <w:rsid w:val="00404907"/>
    <w:rsid w:val="0041322F"/>
    <w:rsid w:val="00423A13"/>
    <w:rsid w:val="00425D5B"/>
    <w:rsid w:val="004344F1"/>
    <w:rsid w:val="0043557E"/>
    <w:rsid w:val="00435C2E"/>
    <w:rsid w:val="004375A6"/>
    <w:rsid w:val="00445632"/>
    <w:rsid w:val="00445EED"/>
    <w:rsid w:val="00445F5D"/>
    <w:rsid w:val="00447F48"/>
    <w:rsid w:val="00451F60"/>
    <w:rsid w:val="00460B30"/>
    <w:rsid w:val="004627DE"/>
    <w:rsid w:val="00463AED"/>
    <w:rsid w:val="00464912"/>
    <w:rsid w:val="004669D5"/>
    <w:rsid w:val="00476D7C"/>
    <w:rsid w:val="00477BEA"/>
    <w:rsid w:val="00483A97"/>
    <w:rsid w:val="00485BEB"/>
    <w:rsid w:val="00491B95"/>
    <w:rsid w:val="00493BED"/>
    <w:rsid w:val="00493CEA"/>
    <w:rsid w:val="00497B30"/>
    <w:rsid w:val="004A24CE"/>
    <w:rsid w:val="004A3939"/>
    <w:rsid w:val="004A45CF"/>
    <w:rsid w:val="004A62F2"/>
    <w:rsid w:val="004B15E4"/>
    <w:rsid w:val="004B2E44"/>
    <w:rsid w:val="004B333B"/>
    <w:rsid w:val="004B3981"/>
    <w:rsid w:val="004B47DF"/>
    <w:rsid w:val="004B492C"/>
    <w:rsid w:val="004C0742"/>
    <w:rsid w:val="004C2224"/>
    <w:rsid w:val="004C2CD0"/>
    <w:rsid w:val="004C364C"/>
    <w:rsid w:val="004C5FCD"/>
    <w:rsid w:val="004C65D6"/>
    <w:rsid w:val="004C6FA4"/>
    <w:rsid w:val="004D09FF"/>
    <w:rsid w:val="004D20A6"/>
    <w:rsid w:val="004E57C3"/>
    <w:rsid w:val="004E701A"/>
    <w:rsid w:val="004F1C03"/>
    <w:rsid w:val="004F3675"/>
    <w:rsid w:val="004F622C"/>
    <w:rsid w:val="00501121"/>
    <w:rsid w:val="00502C06"/>
    <w:rsid w:val="00507DBD"/>
    <w:rsid w:val="00510722"/>
    <w:rsid w:val="0051432E"/>
    <w:rsid w:val="00516D95"/>
    <w:rsid w:val="005178EF"/>
    <w:rsid w:val="00517ADE"/>
    <w:rsid w:val="00523AC2"/>
    <w:rsid w:val="0052736B"/>
    <w:rsid w:val="00532F8E"/>
    <w:rsid w:val="00533EA7"/>
    <w:rsid w:val="0053434E"/>
    <w:rsid w:val="00536715"/>
    <w:rsid w:val="0053687D"/>
    <w:rsid w:val="005407AA"/>
    <w:rsid w:val="00544BEF"/>
    <w:rsid w:val="005461C6"/>
    <w:rsid w:val="00547F61"/>
    <w:rsid w:val="00552305"/>
    <w:rsid w:val="00552A4B"/>
    <w:rsid w:val="00552D4A"/>
    <w:rsid w:val="00553751"/>
    <w:rsid w:val="0055408E"/>
    <w:rsid w:val="0055523A"/>
    <w:rsid w:val="00563562"/>
    <w:rsid w:val="00567085"/>
    <w:rsid w:val="00570E1A"/>
    <w:rsid w:val="00572549"/>
    <w:rsid w:val="0057277B"/>
    <w:rsid w:val="00580B87"/>
    <w:rsid w:val="0058212C"/>
    <w:rsid w:val="00582B47"/>
    <w:rsid w:val="005851D0"/>
    <w:rsid w:val="00585BA2"/>
    <w:rsid w:val="00586A02"/>
    <w:rsid w:val="005878D7"/>
    <w:rsid w:val="00590070"/>
    <w:rsid w:val="00590170"/>
    <w:rsid w:val="0059133C"/>
    <w:rsid w:val="00591D55"/>
    <w:rsid w:val="00592079"/>
    <w:rsid w:val="00593669"/>
    <w:rsid w:val="00593AE7"/>
    <w:rsid w:val="005950BF"/>
    <w:rsid w:val="00595284"/>
    <w:rsid w:val="00595B1E"/>
    <w:rsid w:val="005A1580"/>
    <w:rsid w:val="005A3C8C"/>
    <w:rsid w:val="005A5948"/>
    <w:rsid w:val="005A5F0E"/>
    <w:rsid w:val="005B076D"/>
    <w:rsid w:val="005B0E01"/>
    <w:rsid w:val="005B1D7A"/>
    <w:rsid w:val="005B1E2E"/>
    <w:rsid w:val="005B4837"/>
    <w:rsid w:val="005B58C6"/>
    <w:rsid w:val="005C3874"/>
    <w:rsid w:val="005C4C72"/>
    <w:rsid w:val="005C4D14"/>
    <w:rsid w:val="005C6856"/>
    <w:rsid w:val="005D0D37"/>
    <w:rsid w:val="005D3265"/>
    <w:rsid w:val="005D3FD8"/>
    <w:rsid w:val="005D402D"/>
    <w:rsid w:val="005D59B8"/>
    <w:rsid w:val="005D6048"/>
    <w:rsid w:val="005E0A1B"/>
    <w:rsid w:val="005E310D"/>
    <w:rsid w:val="005E5266"/>
    <w:rsid w:val="005E6405"/>
    <w:rsid w:val="005E7C5D"/>
    <w:rsid w:val="005F4F62"/>
    <w:rsid w:val="00600DFD"/>
    <w:rsid w:val="006032EB"/>
    <w:rsid w:val="00604F6D"/>
    <w:rsid w:val="006058E0"/>
    <w:rsid w:val="00606955"/>
    <w:rsid w:val="0060774E"/>
    <w:rsid w:val="00612344"/>
    <w:rsid w:val="00614218"/>
    <w:rsid w:val="00614BF1"/>
    <w:rsid w:val="00615C66"/>
    <w:rsid w:val="0061718F"/>
    <w:rsid w:val="00617928"/>
    <w:rsid w:val="006179C0"/>
    <w:rsid w:val="00620011"/>
    <w:rsid w:val="00621BE5"/>
    <w:rsid w:val="00623D4E"/>
    <w:rsid w:val="00624083"/>
    <w:rsid w:val="006268BF"/>
    <w:rsid w:val="00626DAE"/>
    <w:rsid w:val="00632C60"/>
    <w:rsid w:val="006343C4"/>
    <w:rsid w:val="0063504B"/>
    <w:rsid w:val="00641C2F"/>
    <w:rsid w:val="00643278"/>
    <w:rsid w:val="006456DD"/>
    <w:rsid w:val="0064681D"/>
    <w:rsid w:val="00647829"/>
    <w:rsid w:val="0065228E"/>
    <w:rsid w:val="006522F8"/>
    <w:rsid w:val="0065356C"/>
    <w:rsid w:val="00653610"/>
    <w:rsid w:val="00653C53"/>
    <w:rsid w:val="0065509C"/>
    <w:rsid w:val="00656955"/>
    <w:rsid w:val="00660AE0"/>
    <w:rsid w:val="0066247A"/>
    <w:rsid w:val="00663249"/>
    <w:rsid w:val="00671968"/>
    <w:rsid w:val="00673375"/>
    <w:rsid w:val="006733F8"/>
    <w:rsid w:val="00673508"/>
    <w:rsid w:val="00673733"/>
    <w:rsid w:val="0067531B"/>
    <w:rsid w:val="00677AE4"/>
    <w:rsid w:val="006805A3"/>
    <w:rsid w:val="0068062E"/>
    <w:rsid w:val="00683C3A"/>
    <w:rsid w:val="00684985"/>
    <w:rsid w:val="00686C4A"/>
    <w:rsid w:val="006907FA"/>
    <w:rsid w:val="00691410"/>
    <w:rsid w:val="00692854"/>
    <w:rsid w:val="0069340A"/>
    <w:rsid w:val="0069499A"/>
    <w:rsid w:val="00694FBF"/>
    <w:rsid w:val="00696205"/>
    <w:rsid w:val="006A347E"/>
    <w:rsid w:val="006A4904"/>
    <w:rsid w:val="006A5B09"/>
    <w:rsid w:val="006A6125"/>
    <w:rsid w:val="006A672B"/>
    <w:rsid w:val="006A73F6"/>
    <w:rsid w:val="006B083B"/>
    <w:rsid w:val="006B0A70"/>
    <w:rsid w:val="006B2F21"/>
    <w:rsid w:val="006C2EEF"/>
    <w:rsid w:val="006D13E0"/>
    <w:rsid w:val="006D1972"/>
    <w:rsid w:val="006D1B8C"/>
    <w:rsid w:val="006D28A3"/>
    <w:rsid w:val="006D5DA7"/>
    <w:rsid w:val="006D6F04"/>
    <w:rsid w:val="006E26A3"/>
    <w:rsid w:val="006E3A4E"/>
    <w:rsid w:val="006E7746"/>
    <w:rsid w:val="006F0C83"/>
    <w:rsid w:val="006F1CB0"/>
    <w:rsid w:val="006F2039"/>
    <w:rsid w:val="006F376A"/>
    <w:rsid w:val="006F410A"/>
    <w:rsid w:val="006F46A1"/>
    <w:rsid w:val="006F4C8E"/>
    <w:rsid w:val="00701BBD"/>
    <w:rsid w:val="0070678A"/>
    <w:rsid w:val="00715C64"/>
    <w:rsid w:val="00720284"/>
    <w:rsid w:val="007220E4"/>
    <w:rsid w:val="00722ABB"/>
    <w:rsid w:val="00726109"/>
    <w:rsid w:val="007263B1"/>
    <w:rsid w:val="007313E7"/>
    <w:rsid w:val="00731B8A"/>
    <w:rsid w:val="00732EBB"/>
    <w:rsid w:val="00735244"/>
    <w:rsid w:val="00735CFD"/>
    <w:rsid w:val="0073647B"/>
    <w:rsid w:val="00737D26"/>
    <w:rsid w:val="00740B6D"/>
    <w:rsid w:val="00740D34"/>
    <w:rsid w:val="007424FD"/>
    <w:rsid w:val="007431EC"/>
    <w:rsid w:val="00743E26"/>
    <w:rsid w:val="00744A03"/>
    <w:rsid w:val="00745B23"/>
    <w:rsid w:val="00750DC2"/>
    <w:rsid w:val="00750F4B"/>
    <w:rsid w:val="007519F6"/>
    <w:rsid w:val="00751BD4"/>
    <w:rsid w:val="007528D6"/>
    <w:rsid w:val="007530B0"/>
    <w:rsid w:val="00753B2E"/>
    <w:rsid w:val="0075575C"/>
    <w:rsid w:val="00755BEB"/>
    <w:rsid w:val="00757B9C"/>
    <w:rsid w:val="00757E9D"/>
    <w:rsid w:val="00761B5A"/>
    <w:rsid w:val="00763753"/>
    <w:rsid w:val="00764E13"/>
    <w:rsid w:val="00765E1B"/>
    <w:rsid w:val="007671D3"/>
    <w:rsid w:val="00771BC8"/>
    <w:rsid w:val="00773CE8"/>
    <w:rsid w:val="007740D7"/>
    <w:rsid w:val="00775FE4"/>
    <w:rsid w:val="007775F6"/>
    <w:rsid w:val="0078657A"/>
    <w:rsid w:val="007872A5"/>
    <w:rsid w:val="00787C5E"/>
    <w:rsid w:val="00795DF6"/>
    <w:rsid w:val="00795E6A"/>
    <w:rsid w:val="00796102"/>
    <w:rsid w:val="007968BC"/>
    <w:rsid w:val="007A06FA"/>
    <w:rsid w:val="007A1447"/>
    <w:rsid w:val="007A308B"/>
    <w:rsid w:val="007A6578"/>
    <w:rsid w:val="007B1B7D"/>
    <w:rsid w:val="007B4BDB"/>
    <w:rsid w:val="007B4FA4"/>
    <w:rsid w:val="007B5680"/>
    <w:rsid w:val="007B7A8D"/>
    <w:rsid w:val="007C0DA6"/>
    <w:rsid w:val="007C25C7"/>
    <w:rsid w:val="007C2FE4"/>
    <w:rsid w:val="007C31EA"/>
    <w:rsid w:val="007C37C2"/>
    <w:rsid w:val="007C6592"/>
    <w:rsid w:val="007D2BF5"/>
    <w:rsid w:val="007D424F"/>
    <w:rsid w:val="007D53BE"/>
    <w:rsid w:val="007D713A"/>
    <w:rsid w:val="007D7341"/>
    <w:rsid w:val="007E06F9"/>
    <w:rsid w:val="007E0802"/>
    <w:rsid w:val="007E0F09"/>
    <w:rsid w:val="007E1C25"/>
    <w:rsid w:val="007E2D7E"/>
    <w:rsid w:val="007E3FB1"/>
    <w:rsid w:val="007E5A3D"/>
    <w:rsid w:val="007E610A"/>
    <w:rsid w:val="007E6F44"/>
    <w:rsid w:val="007F1E46"/>
    <w:rsid w:val="007F2983"/>
    <w:rsid w:val="007F6C79"/>
    <w:rsid w:val="008003EC"/>
    <w:rsid w:val="00802068"/>
    <w:rsid w:val="008034BA"/>
    <w:rsid w:val="0080412F"/>
    <w:rsid w:val="008101D1"/>
    <w:rsid w:val="00810270"/>
    <w:rsid w:val="00812401"/>
    <w:rsid w:val="00815836"/>
    <w:rsid w:val="00816CCF"/>
    <w:rsid w:val="00817672"/>
    <w:rsid w:val="00823F38"/>
    <w:rsid w:val="00827025"/>
    <w:rsid w:val="00827511"/>
    <w:rsid w:val="00827F06"/>
    <w:rsid w:val="008315A2"/>
    <w:rsid w:val="008335DF"/>
    <w:rsid w:val="00835EA9"/>
    <w:rsid w:val="00843D52"/>
    <w:rsid w:val="00843E2B"/>
    <w:rsid w:val="00844DCB"/>
    <w:rsid w:val="00845873"/>
    <w:rsid w:val="0084641F"/>
    <w:rsid w:val="008469B6"/>
    <w:rsid w:val="00850179"/>
    <w:rsid w:val="008517E2"/>
    <w:rsid w:val="00851AE3"/>
    <w:rsid w:val="00852643"/>
    <w:rsid w:val="008529D6"/>
    <w:rsid w:val="00852B60"/>
    <w:rsid w:val="008556A6"/>
    <w:rsid w:val="00856B7F"/>
    <w:rsid w:val="00860B7E"/>
    <w:rsid w:val="00861599"/>
    <w:rsid w:val="0086306F"/>
    <w:rsid w:val="00863C3B"/>
    <w:rsid w:val="00864A6F"/>
    <w:rsid w:val="00865420"/>
    <w:rsid w:val="00873F04"/>
    <w:rsid w:val="00875FCF"/>
    <w:rsid w:val="00877B7B"/>
    <w:rsid w:val="00880A8A"/>
    <w:rsid w:val="008836C3"/>
    <w:rsid w:val="008900A7"/>
    <w:rsid w:val="00891F6C"/>
    <w:rsid w:val="0089245D"/>
    <w:rsid w:val="008950D5"/>
    <w:rsid w:val="00897961"/>
    <w:rsid w:val="00897F05"/>
    <w:rsid w:val="008A2BBE"/>
    <w:rsid w:val="008A2BDA"/>
    <w:rsid w:val="008A5377"/>
    <w:rsid w:val="008A7492"/>
    <w:rsid w:val="008B0822"/>
    <w:rsid w:val="008B12C9"/>
    <w:rsid w:val="008B1BF6"/>
    <w:rsid w:val="008B2941"/>
    <w:rsid w:val="008B62C5"/>
    <w:rsid w:val="008B6D9C"/>
    <w:rsid w:val="008C16C4"/>
    <w:rsid w:val="008C29F4"/>
    <w:rsid w:val="008C2AB7"/>
    <w:rsid w:val="008D4289"/>
    <w:rsid w:val="008D4C87"/>
    <w:rsid w:val="008D5619"/>
    <w:rsid w:val="008D611B"/>
    <w:rsid w:val="008E0F64"/>
    <w:rsid w:val="008E1B0B"/>
    <w:rsid w:val="008E2A1C"/>
    <w:rsid w:val="008E7C26"/>
    <w:rsid w:val="008F0C31"/>
    <w:rsid w:val="008F21F4"/>
    <w:rsid w:val="008F2497"/>
    <w:rsid w:val="008F5C60"/>
    <w:rsid w:val="008F67FE"/>
    <w:rsid w:val="008F70EA"/>
    <w:rsid w:val="00904414"/>
    <w:rsid w:val="009075DC"/>
    <w:rsid w:val="00907C02"/>
    <w:rsid w:val="00907C45"/>
    <w:rsid w:val="0091013C"/>
    <w:rsid w:val="00910392"/>
    <w:rsid w:val="0091066C"/>
    <w:rsid w:val="0091362D"/>
    <w:rsid w:val="00913917"/>
    <w:rsid w:val="009157DB"/>
    <w:rsid w:val="009175C5"/>
    <w:rsid w:val="00920FA4"/>
    <w:rsid w:val="00921BC2"/>
    <w:rsid w:val="00923BC8"/>
    <w:rsid w:val="00923F1A"/>
    <w:rsid w:val="009271C9"/>
    <w:rsid w:val="00930884"/>
    <w:rsid w:val="00931945"/>
    <w:rsid w:val="00933488"/>
    <w:rsid w:val="00941A65"/>
    <w:rsid w:val="00942BDC"/>
    <w:rsid w:val="00947E07"/>
    <w:rsid w:val="0095018A"/>
    <w:rsid w:val="00954233"/>
    <w:rsid w:val="00955758"/>
    <w:rsid w:val="00955C34"/>
    <w:rsid w:val="009570B8"/>
    <w:rsid w:val="009604B7"/>
    <w:rsid w:val="0096598C"/>
    <w:rsid w:val="00966899"/>
    <w:rsid w:val="00967171"/>
    <w:rsid w:val="0097058B"/>
    <w:rsid w:val="009724EE"/>
    <w:rsid w:val="00972A68"/>
    <w:rsid w:val="009730D8"/>
    <w:rsid w:val="0097368C"/>
    <w:rsid w:val="009757DB"/>
    <w:rsid w:val="009764B8"/>
    <w:rsid w:val="00981778"/>
    <w:rsid w:val="009828FC"/>
    <w:rsid w:val="00982D6E"/>
    <w:rsid w:val="00990983"/>
    <w:rsid w:val="00995BD3"/>
    <w:rsid w:val="00995CB0"/>
    <w:rsid w:val="00997D8F"/>
    <w:rsid w:val="009A234C"/>
    <w:rsid w:val="009A5B3B"/>
    <w:rsid w:val="009A682C"/>
    <w:rsid w:val="009B28CF"/>
    <w:rsid w:val="009B2D63"/>
    <w:rsid w:val="009B618C"/>
    <w:rsid w:val="009C07AD"/>
    <w:rsid w:val="009D617A"/>
    <w:rsid w:val="009D6186"/>
    <w:rsid w:val="009D691F"/>
    <w:rsid w:val="009D6BE1"/>
    <w:rsid w:val="009D6F49"/>
    <w:rsid w:val="009E148D"/>
    <w:rsid w:val="009E2862"/>
    <w:rsid w:val="009E70F4"/>
    <w:rsid w:val="009F1DAD"/>
    <w:rsid w:val="009F4B3B"/>
    <w:rsid w:val="009F4F68"/>
    <w:rsid w:val="009F6367"/>
    <w:rsid w:val="009F7031"/>
    <w:rsid w:val="009F71D1"/>
    <w:rsid w:val="00A02378"/>
    <w:rsid w:val="00A03D3E"/>
    <w:rsid w:val="00A04FEA"/>
    <w:rsid w:val="00A07D77"/>
    <w:rsid w:val="00A118F6"/>
    <w:rsid w:val="00A119A7"/>
    <w:rsid w:val="00A120C4"/>
    <w:rsid w:val="00A121F2"/>
    <w:rsid w:val="00A14425"/>
    <w:rsid w:val="00A148B1"/>
    <w:rsid w:val="00A164A4"/>
    <w:rsid w:val="00A1681B"/>
    <w:rsid w:val="00A16AE6"/>
    <w:rsid w:val="00A17559"/>
    <w:rsid w:val="00A24200"/>
    <w:rsid w:val="00A24493"/>
    <w:rsid w:val="00A26A56"/>
    <w:rsid w:val="00A30213"/>
    <w:rsid w:val="00A33A53"/>
    <w:rsid w:val="00A33AA5"/>
    <w:rsid w:val="00A36035"/>
    <w:rsid w:val="00A4129C"/>
    <w:rsid w:val="00A42A85"/>
    <w:rsid w:val="00A42F8C"/>
    <w:rsid w:val="00A44E48"/>
    <w:rsid w:val="00A46BA5"/>
    <w:rsid w:val="00A4741F"/>
    <w:rsid w:val="00A478AD"/>
    <w:rsid w:val="00A507B8"/>
    <w:rsid w:val="00A510D0"/>
    <w:rsid w:val="00A52F4F"/>
    <w:rsid w:val="00A6161B"/>
    <w:rsid w:val="00A62893"/>
    <w:rsid w:val="00A63118"/>
    <w:rsid w:val="00A63A96"/>
    <w:rsid w:val="00A65246"/>
    <w:rsid w:val="00A72830"/>
    <w:rsid w:val="00A72951"/>
    <w:rsid w:val="00A7370D"/>
    <w:rsid w:val="00A7452D"/>
    <w:rsid w:val="00A74F54"/>
    <w:rsid w:val="00A8051B"/>
    <w:rsid w:val="00A81A60"/>
    <w:rsid w:val="00A851AE"/>
    <w:rsid w:val="00A85364"/>
    <w:rsid w:val="00A8582B"/>
    <w:rsid w:val="00A85BC6"/>
    <w:rsid w:val="00A904E3"/>
    <w:rsid w:val="00A92A1C"/>
    <w:rsid w:val="00A944C0"/>
    <w:rsid w:val="00A978BE"/>
    <w:rsid w:val="00A97ACC"/>
    <w:rsid w:val="00AA1679"/>
    <w:rsid w:val="00AA2761"/>
    <w:rsid w:val="00AA2C32"/>
    <w:rsid w:val="00AA35C6"/>
    <w:rsid w:val="00AA6865"/>
    <w:rsid w:val="00AB02E7"/>
    <w:rsid w:val="00AB4651"/>
    <w:rsid w:val="00AB50A5"/>
    <w:rsid w:val="00AC3026"/>
    <w:rsid w:val="00AC5C78"/>
    <w:rsid w:val="00AC7984"/>
    <w:rsid w:val="00AD323D"/>
    <w:rsid w:val="00AD68D9"/>
    <w:rsid w:val="00AE09A6"/>
    <w:rsid w:val="00AE19E3"/>
    <w:rsid w:val="00AE1C2D"/>
    <w:rsid w:val="00AE2C27"/>
    <w:rsid w:val="00AE3E66"/>
    <w:rsid w:val="00AE3EB8"/>
    <w:rsid w:val="00AE4B30"/>
    <w:rsid w:val="00AE53CE"/>
    <w:rsid w:val="00AE6433"/>
    <w:rsid w:val="00AE69CF"/>
    <w:rsid w:val="00AE79A6"/>
    <w:rsid w:val="00AF345D"/>
    <w:rsid w:val="00AF4D88"/>
    <w:rsid w:val="00AF762A"/>
    <w:rsid w:val="00B02008"/>
    <w:rsid w:val="00B02D57"/>
    <w:rsid w:val="00B03B93"/>
    <w:rsid w:val="00B07033"/>
    <w:rsid w:val="00B075E2"/>
    <w:rsid w:val="00B07D76"/>
    <w:rsid w:val="00B113EE"/>
    <w:rsid w:val="00B134E2"/>
    <w:rsid w:val="00B159A6"/>
    <w:rsid w:val="00B21ABE"/>
    <w:rsid w:val="00B2217E"/>
    <w:rsid w:val="00B22B4C"/>
    <w:rsid w:val="00B25E7F"/>
    <w:rsid w:val="00B26371"/>
    <w:rsid w:val="00B32ED2"/>
    <w:rsid w:val="00B374E7"/>
    <w:rsid w:val="00B436E4"/>
    <w:rsid w:val="00B47323"/>
    <w:rsid w:val="00B51062"/>
    <w:rsid w:val="00B52935"/>
    <w:rsid w:val="00B53D8D"/>
    <w:rsid w:val="00B627A6"/>
    <w:rsid w:val="00B72E5F"/>
    <w:rsid w:val="00B733A7"/>
    <w:rsid w:val="00B744A6"/>
    <w:rsid w:val="00B74AFB"/>
    <w:rsid w:val="00B751C6"/>
    <w:rsid w:val="00B75702"/>
    <w:rsid w:val="00B7798A"/>
    <w:rsid w:val="00B80638"/>
    <w:rsid w:val="00B80819"/>
    <w:rsid w:val="00B80B1A"/>
    <w:rsid w:val="00B81EAE"/>
    <w:rsid w:val="00B85EE7"/>
    <w:rsid w:val="00B8685B"/>
    <w:rsid w:val="00B86CC8"/>
    <w:rsid w:val="00B921F3"/>
    <w:rsid w:val="00B922A0"/>
    <w:rsid w:val="00B92459"/>
    <w:rsid w:val="00B92E94"/>
    <w:rsid w:val="00B93E55"/>
    <w:rsid w:val="00B95ECB"/>
    <w:rsid w:val="00B961EE"/>
    <w:rsid w:val="00B970A6"/>
    <w:rsid w:val="00BA171E"/>
    <w:rsid w:val="00BA2956"/>
    <w:rsid w:val="00BA518D"/>
    <w:rsid w:val="00BA546C"/>
    <w:rsid w:val="00BA57D5"/>
    <w:rsid w:val="00BA68A9"/>
    <w:rsid w:val="00BA7027"/>
    <w:rsid w:val="00BB2A42"/>
    <w:rsid w:val="00BB2FA2"/>
    <w:rsid w:val="00BB3306"/>
    <w:rsid w:val="00BB36BE"/>
    <w:rsid w:val="00BB4CC3"/>
    <w:rsid w:val="00BB648B"/>
    <w:rsid w:val="00BC4052"/>
    <w:rsid w:val="00BC45CE"/>
    <w:rsid w:val="00BC6308"/>
    <w:rsid w:val="00BD1364"/>
    <w:rsid w:val="00BD368F"/>
    <w:rsid w:val="00BD4D0B"/>
    <w:rsid w:val="00BD7CF2"/>
    <w:rsid w:val="00BE5CC3"/>
    <w:rsid w:val="00BE6A24"/>
    <w:rsid w:val="00BF2427"/>
    <w:rsid w:val="00BF39C4"/>
    <w:rsid w:val="00BF619F"/>
    <w:rsid w:val="00BF7186"/>
    <w:rsid w:val="00BF765C"/>
    <w:rsid w:val="00C001B9"/>
    <w:rsid w:val="00C00F4B"/>
    <w:rsid w:val="00C01B17"/>
    <w:rsid w:val="00C02269"/>
    <w:rsid w:val="00C0384C"/>
    <w:rsid w:val="00C0665B"/>
    <w:rsid w:val="00C0739F"/>
    <w:rsid w:val="00C076A8"/>
    <w:rsid w:val="00C07F3D"/>
    <w:rsid w:val="00C10A22"/>
    <w:rsid w:val="00C131CB"/>
    <w:rsid w:val="00C1757B"/>
    <w:rsid w:val="00C204B4"/>
    <w:rsid w:val="00C21028"/>
    <w:rsid w:val="00C234FF"/>
    <w:rsid w:val="00C2403C"/>
    <w:rsid w:val="00C255BA"/>
    <w:rsid w:val="00C33E00"/>
    <w:rsid w:val="00C36EB9"/>
    <w:rsid w:val="00C37D71"/>
    <w:rsid w:val="00C401B3"/>
    <w:rsid w:val="00C41B9A"/>
    <w:rsid w:val="00C46483"/>
    <w:rsid w:val="00C51B9B"/>
    <w:rsid w:val="00C52011"/>
    <w:rsid w:val="00C54378"/>
    <w:rsid w:val="00C5528B"/>
    <w:rsid w:val="00C6016F"/>
    <w:rsid w:val="00C61F72"/>
    <w:rsid w:val="00C62999"/>
    <w:rsid w:val="00C64086"/>
    <w:rsid w:val="00C64F0A"/>
    <w:rsid w:val="00C66E8D"/>
    <w:rsid w:val="00C7085D"/>
    <w:rsid w:val="00C71F0F"/>
    <w:rsid w:val="00C7356F"/>
    <w:rsid w:val="00C741E2"/>
    <w:rsid w:val="00C75515"/>
    <w:rsid w:val="00C76CE0"/>
    <w:rsid w:val="00C77EE5"/>
    <w:rsid w:val="00C80E32"/>
    <w:rsid w:val="00C82DBE"/>
    <w:rsid w:val="00C8372F"/>
    <w:rsid w:val="00C8463A"/>
    <w:rsid w:val="00C86140"/>
    <w:rsid w:val="00C929E3"/>
    <w:rsid w:val="00C95E67"/>
    <w:rsid w:val="00C971BC"/>
    <w:rsid w:val="00CA37D7"/>
    <w:rsid w:val="00CA40BA"/>
    <w:rsid w:val="00CA4ABC"/>
    <w:rsid w:val="00CA4F38"/>
    <w:rsid w:val="00CA6B71"/>
    <w:rsid w:val="00CB08FB"/>
    <w:rsid w:val="00CB1DE1"/>
    <w:rsid w:val="00CB438D"/>
    <w:rsid w:val="00CB5EA5"/>
    <w:rsid w:val="00CC1AA3"/>
    <w:rsid w:val="00CC3282"/>
    <w:rsid w:val="00CC32C8"/>
    <w:rsid w:val="00CC367D"/>
    <w:rsid w:val="00CC4A0A"/>
    <w:rsid w:val="00CC6C13"/>
    <w:rsid w:val="00CD076B"/>
    <w:rsid w:val="00CD17AB"/>
    <w:rsid w:val="00CD22A0"/>
    <w:rsid w:val="00CD27E9"/>
    <w:rsid w:val="00CD452D"/>
    <w:rsid w:val="00CD48E9"/>
    <w:rsid w:val="00CD4A8B"/>
    <w:rsid w:val="00CD555B"/>
    <w:rsid w:val="00CD5E75"/>
    <w:rsid w:val="00CD694E"/>
    <w:rsid w:val="00CD6FA6"/>
    <w:rsid w:val="00CD72B0"/>
    <w:rsid w:val="00CD7FDC"/>
    <w:rsid w:val="00CE0F20"/>
    <w:rsid w:val="00CE22E6"/>
    <w:rsid w:val="00CE2926"/>
    <w:rsid w:val="00CE7660"/>
    <w:rsid w:val="00CF10BD"/>
    <w:rsid w:val="00CF2497"/>
    <w:rsid w:val="00CF7A45"/>
    <w:rsid w:val="00D01036"/>
    <w:rsid w:val="00D01207"/>
    <w:rsid w:val="00D019B7"/>
    <w:rsid w:val="00D07B7C"/>
    <w:rsid w:val="00D12AF1"/>
    <w:rsid w:val="00D1372A"/>
    <w:rsid w:val="00D13BD1"/>
    <w:rsid w:val="00D14BCB"/>
    <w:rsid w:val="00D14CE8"/>
    <w:rsid w:val="00D16081"/>
    <w:rsid w:val="00D241FD"/>
    <w:rsid w:val="00D25578"/>
    <w:rsid w:val="00D272C9"/>
    <w:rsid w:val="00D3083C"/>
    <w:rsid w:val="00D3138A"/>
    <w:rsid w:val="00D329E6"/>
    <w:rsid w:val="00D3429A"/>
    <w:rsid w:val="00D427FF"/>
    <w:rsid w:val="00D455B9"/>
    <w:rsid w:val="00D46283"/>
    <w:rsid w:val="00D4680F"/>
    <w:rsid w:val="00D47063"/>
    <w:rsid w:val="00D508A2"/>
    <w:rsid w:val="00D513DA"/>
    <w:rsid w:val="00D527D1"/>
    <w:rsid w:val="00D52CDE"/>
    <w:rsid w:val="00D55AB7"/>
    <w:rsid w:val="00D55F7D"/>
    <w:rsid w:val="00D60372"/>
    <w:rsid w:val="00D605E7"/>
    <w:rsid w:val="00D64219"/>
    <w:rsid w:val="00D64F19"/>
    <w:rsid w:val="00D6528D"/>
    <w:rsid w:val="00D656F3"/>
    <w:rsid w:val="00D66602"/>
    <w:rsid w:val="00D7130B"/>
    <w:rsid w:val="00D742A5"/>
    <w:rsid w:val="00D746AC"/>
    <w:rsid w:val="00D754FB"/>
    <w:rsid w:val="00D86D35"/>
    <w:rsid w:val="00D90BC7"/>
    <w:rsid w:val="00D91443"/>
    <w:rsid w:val="00D93946"/>
    <w:rsid w:val="00D93EAE"/>
    <w:rsid w:val="00D9441D"/>
    <w:rsid w:val="00D95C82"/>
    <w:rsid w:val="00D97654"/>
    <w:rsid w:val="00D97FF5"/>
    <w:rsid w:val="00DA0547"/>
    <w:rsid w:val="00DA1274"/>
    <w:rsid w:val="00DA2B9D"/>
    <w:rsid w:val="00DA50BB"/>
    <w:rsid w:val="00DA669E"/>
    <w:rsid w:val="00DB03D4"/>
    <w:rsid w:val="00DB32B7"/>
    <w:rsid w:val="00DB3804"/>
    <w:rsid w:val="00DB4934"/>
    <w:rsid w:val="00DB710E"/>
    <w:rsid w:val="00DB7F67"/>
    <w:rsid w:val="00DC1437"/>
    <w:rsid w:val="00DC6910"/>
    <w:rsid w:val="00DD1591"/>
    <w:rsid w:val="00DD32B7"/>
    <w:rsid w:val="00DD77CC"/>
    <w:rsid w:val="00DE0B0E"/>
    <w:rsid w:val="00DE15CE"/>
    <w:rsid w:val="00DE3340"/>
    <w:rsid w:val="00DE3AFB"/>
    <w:rsid w:val="00DE401D"/>
    <w:rsid w:val="00DF0524"/>
    <w:rsid w:val="00DF13C2"/>
    <w:rsid w:val="00DF5E20"/>
    <w:rsid w:val="00DF6E24"/>
    <w:rsid w:val="00E01B1A"/>
    <w:rsid w:val="00E02F83"/>
    <w:rsid w:val="00E04FBE"/>
    <w:rsid w:val="00E0534D"/>
    <w:rsid w:val="00E05420"/>
    <w:rsid w:val="00E06079"/>
    <w:rsid w:val="00E116F7"/>
    <w:rsid w:val="00E21CBD"/>
    <w:rsid w:val="00E230DB"/>
    <w:rsid w:val="00E24C6A"/>
    <w:rsid w:val="00E25992"/>
    <w:rsid w:val="00E25D99"/>
    <w:rsid w:val="00E26CEB"/>
    <w:rsid w:val="00E26F11"/>
    <w:rsid w:val="00E276CB"/>
    <w:rsid w:val="00E30DBB"/>
    <w:rsid w:val="00E30DC3"/>
    <w:rsid w:val="00E3106D"/>
    <w:rsid w:val="00E317B0"/>
    <w:rsid w:val="00E337B5"/>
    <w:rsid w:val="00E338DB"/>
    <w:rsid w:val="00E33C29"/>
    <w:rsid w:val="00E34799"/>
    <w:rsid w:val="00E375E1"/>
    <w:rsid w:val="00E410D8"/>
    <w:rsid w:val="00E443D1"/>
    <w:rsid w:val="00E51A35"/>
    <w:rsid w:val="00E54BA3"/>
    <w:rsid w:val="00E55C7F"/>
    <w:rsid w:val="00E56035"/>
    <w:rsid w:val="00E573F6"/>
    <w:rsid w:val="00E60F22"/>
    <w:rsid w:val="00E62338"/>
    <w:rsid w:val="00E63A7D"/>
    <w:rsid w:val="00E64BC6"/>
    <w:rsid w:val="00E65969"/>
    <w:rsid w:val="00E65B0D"/>
    <w:rsid w:val="00E6681F"/>
    <w:rsid w:val="00E67BE5"/>
    <w:rsid w:val="00E705B2"/>
    <w:rsid w:val="00E71F43"/>
    <w:rsid w:val="00E72F2B"/>
    <w:rsid w:val="00E745EB"/>
    <w:rsid w:val="00E803D8"/>
    <w:rsid w:val="00E804C9"/>
    <w:rsid w:val="00E810F6"/>
    <w:rsid w:val="00E816D8"/>
    <w:rsid w:val="00E83789"/>
    <w:rsid w:val="00E86EB0"/>
    <w:rsid w:val="00E8719F"/>
    <w:rsid w:val="00E87625"/>
    <w:rsid w:val="00E908BE"/>
    <w:rsid w:val="00E90B60"/>
    <w:rsid w:val="00E92BCA"/>
    <w:rsid w:val="00E938D5"/>
    <w:rsid w:val="00E93BBC"/>
    <w:rsid w:val="00E96719"/>
    <w:rsid w:val="00E97883"/>
    <w:rsid w:val="00EA3B2E"/>
    <w:rsid w:val="00EA4008"/>
    <w:rsid w:val="00EA45F0"/>
    <w:rsid w:val="00EA47EF"/>
    <w:rsid w:val="00EA4E75"/>
    <w:rsid w:val="00EA4F5D"/>
    <w:rsid w:val="00EA50A7"/>
    <w:rsid w:val="00EA57C2"/>
    <w:rsid w:val="00EA6617"/>
    <w:rsid w:val="00EA709B"/>
    <w:rsid w:val="00EA7EF6"/>
    <w:rsid w:val="00EB31EB"/>
    <w:rsid w:val="00EB4072"/>
    <w:rsid w:val="00EB6872"/>
    <w:rsid w:val="00EC0BD8"/>
    <w:rsid w:val="00EC0E4D"/>
    <w:rsid w:val="00EC3263"/>
    <w:rsid w:val="00EC3DB7"/>
    <w:rsid w:val="00EC46B2"/>
    <w:rsid w:val="00EC7374"/>
    <w:rsid w:val="00EC7DBD"/>
    <w:rsid w:val="00ED2580"/>
    <w:rsid w:val="00ED4D2C"/>
    <w:rsid w:val="00ED51B3"/>
    <w:rsid w:val="00ED691A"/>
    <w:rsid w:val="00ED6B28"/>
    <w:rsid w:val="00ED7F42"/>
    <w:rsid w:val="00EE1269"/>
    <w:rsid w:val="00EE173A"/>
    <w:rsid w:val="00EE2DF8"/>
    <w:rsid w:val="00EE3602"/>
    <w:rsid w:val="00EE7B1D"/>
    <w:rsid w:val="00EF42BD"/>
    <w:rsid w:val="00EF47B2"/>
    <w:rsid w:val="00F000B0"/>
    <w:rsid w:val="00F00312"/>
    <w:rsid w:val="00F01C27"/>
    <w:rsid w:val="00F027AD"/>
    <w:rsid w:val="00F03B88"/>
    <w:rsid w:val="00F04881"/>
    <w:rsid w:val="00F111E9"/>
    <w:rsid w:val="00F12952"/>
    <w:rsid w:val="00F16D71"/>
    <w:rsid w:val="00F2425F"/>
    <w:rsid w:val="00F2698D"/>
    <w:rsid w:val="00F26B0F"/>
    <w:rsid w:val="00F2796B"/>
    <w:rsid w:val="00F30F52"/>
    <w:rsid w:val="00F312D5"/>
    <w:rsid w:val="00F35ED1"/>
    <w:rsid w:val="00F3627E"/>
    <w:rsid w:val="00F36528"/>
    <w:rsid w:val="00F37160"/>
    <w:rsid w:val="00F40E8B"/>
    <w:rsid w:val="00F42488"/>
    <w:rsid w:val="00F424E2"/>
    <w:rsid w:val="00F43058"/>
    <w:rsid w:val="00F45B18"/>
    <w:rsid w:val="00F45B66"/>
    <w:rsid w:val="00F472F8"/>
    <w:rsid w:val="00F47883"/>
    <w:rsid w:val="00F50A0A"/>
    <w:rsid w:val="00F538C0"/>
    <w:rsid w:val="00F54A4D"/>
    <w:rsid w:val="00F601EB"/>
    <w:rsid w:val="00F60369"/>
    <w:rsid w:val="00F604B1"/>
    <w:rsid w:val="00F64921"/>
    <w:rsid w:val="00F64C1D"/>
    <w:rsid w:val="00F66F25"/>
    <w:rsid w:val="00F725EB"/>
    <w:rsid w:val="00F72D53"/>
    <w:rsid w:val="00F77050"/>
    <w:rsid w:val="00F775CD"/>
    <w:rsid w:val="00F83FE0"/>
    <w:rsid w:val="00F85491"/>
    <w:rsid w:val="00F91A6D"/>
    <w:rsid w:val="00F922BC"/>
    <w:rsid w:val="00F93563"/>
    <w:rsid w:val="00F93CD9"/>
    <w:rsid w:val="00FA141B"/>
    <w:rsid w:val="00FA1975"/>
    <w:rsid w:val="00FA25E6"/>
    <w:rsid w:val="00FA5741"/>
    <w:rsid w:val="00FA68EE"/>
    <w:rsid w:val="00FA6BDD"/>
    <w:rsid w:val="00FA6D3E"/>
    <w:rsid w:val="00FA78D1"/>
    <w:rsid w:val="00FB2146"/>
    <w:rsid w:val="00FB2266"/>
    <w:rsid w:val="00FB6886"/>
    <w:rsid w:val="00FB7809"/>
    <w:rsid w:val="00FC0461"/>
    <w:rsid w:val="00FC0AA8"/>
    <w:rsid w:val="00FC118A"/>
    <w:rsid w:val="00FC2791"/>
    <w:rsid w:val="00FC30F4"/>
    <w:rsid w:val="00FC5CC1"/>
    <w:rsid w:val="00FD1AAA"/>
    <w:rsid w:val="00FD6422"/>
    <w:rsid w:val="00FD6A46"/>
    <w:rsid w:val="00FE14E4"/>
    <w:rsid w:val="00FE304C"/>
    <w:rsid w:val="00FE3104"/>
    <w:rsid w:val="00FE3922"/>
    <w:rsid w:val="00FE71C0"/>
    <w:rsid w:val="00FF0D0F"/>
    <w:rsid w:val="00FF2362"/>
    <w:rsid w:val="00FF680D"/>
    <w:rsid w:val="00FF7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433B12-5F27-4142-8228-F2020D79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085"/>
    <w:pPr>
      <w:jc w:val="both"/>
    </w:pPr>
    <w:rPr>
      <w:sz w:val="24"/>
      <w:szCs w:val="24"/>
    </w:rPr>
  </w:style>
  <w:style w:type="paragraph" w:styleId="Nadpis1">
    <w:name w:val="heading 1"/>
    <w:basedOn w:val="Normln"/>
    <w:next w:val="Normln"/>
    <w:autoRedefine/>
    <w:qFormat/>
    <w:rsid w:val="00567085"/>
    <w:pPr>
      <w:keepNext/>
      <w:spacing w:before="120" w:after="60"/>
      <w:outlineLvl w:val="0"/>
    </w:pPr>
    <w:rPr>
      <w:b/>
      <w:bCs/>
      <w:caps/>
      <w:kern w:val="32"/>
      <w:sz w:val="32"/>
    </w:rPr>
  </w:style>
  <w:style w:type="paragraph" w:styleId="Nadpis2">
    <w:name w:val="heading 2"/>
    <w:basedOn w:val="Normln"/>
    <w:next w:val="Normln"/>
    <w:autoRedefine/>
    <w:qFormat/>
    <w:rsid w:val="00567085"/>
    <w:pPr>
      <w:keepNext/>
      <w:numPr>
        <w:ilvl w:val="1"/>
        <w:numId w:val="8"/>
      </w:numPr>
      <w:spacing w:before="120" w:after="180"/>
      <w:outlineLvl w:val="1"/>
    </w:pPr>
    <w:rPr>
      <w:b/>
      <w:sz w:val="28"/>
      <w:szCs w:val="28"/>
    </w:rPr>
  </w:style>
  <w:style w:type="paragraph" w:styleId="Nadpis3">
    <w:name w:val="heading 3"/>
    <w:basedOn w:val="Normln"/>
    <w:next w:val="Normln"/>
    <w:autoRedefine/>
    <w:qFormat/>
    <w:rsid w:val="00567085"/>
    <w:pPr>
      <w:keepNext/>
      <w:numPr>
        <w:ilvl w:val="2"/>
        <w:numId w:val="8"/>
      </w:numPr>
      <w:overflowPunct w:val="0"/>
      <w:autoSpaceDE w:val="0"/>
      <w:autoSpaceDN w:val="0"/>
      <w:adjustRightInd w:val="0"/>
      <w:spacing w:before="240" w:after="120" w:line="240" w:lineRule="atLeast"/>
      <w:textAlignment w:val="baseline"/>
      <w:outlineLvl w:val="2"/>
    </w:pPr>
    <w:rPr>
      <w:b/>
    </w:rPr>
  </w:style>
  <w:style w:type="paragraph" w:styleId="Nadpis4">
    <w:name w:val="heading 4"/>
    <w:basedOn w:val="Normln"/>
    <w:next w:val="Normln"/>
    <w:autoRedefine/>
    <w:qFormat/>
    <w:rsid w:val="00567085"/>
    <w:pPr>
      <w:keepNext/>
      <w:spacing w:before="180"/>
      <w:outlineLvl w:val="3"/>
    </w:pPr>
    <w:rPr>
      <w:b/>
      <w:bCs/>
    </w:rPr>
  </w:style>
  <w:style w:type="paragraph" w:styleId="Nadpis5">
    <w:name w:val="heading 5"/>
    <w:basedOn w:val="Normln"/>
    <w:next w:val="Normln"/>
    <w:qFormat/>
    <w:rsid w:val="00567085"/>
    <w:pPr>
      <w:numPr>
        <w:ilvl w:val="4"/>
        <w:numId w:val="8"/>
      </w:numPr>
      <w:spacing w:before="240" w:after="60"/>
      <w:outlineLvl w:val="4"/>
    </w:pPr>
    <w:rPr>
      <w:b/>
      <w:bCs/>
      <w:i/>
      <w:iCs/>
      <w:sz w:val="26"/>
      <w:szCs w:val="26"/>
    </w:rPr>
  </w:style>
  <w:style w:type="paragraph" w:styleId="Nadpis6">
    <w:name w:val="heading 6"/>
    <w:basedOn w:val="Normln"/>
    <w:next w:val="Normln"/>
    <w:qFormat/>
    <w:rsid w:val="00567085"/>
    <w:pPr>
      <w:numPr>
        <w:ilvl w:val="5"/>
        <w:numId w:val="8"/>
      </w:numPr>
      <w:spacing w:before="240" w:after="60"/>
      <w:outlineLvl w:val="5"/>
    </w:pPr>
    <w:rPr>
      <w:b/>
      <w:bCs/>
      <w:sz w:val="22"/>
      <w:szCs w:val="22"/>
    </w:rPr>
  </w:style>
  <w:style w:type="paragraph" w:styleId="Nadpis7">
    <w:name w:val="heading 7"/>
    <w:basedOn w:val="Normln"/>
    <w:next w:val="Normln"/>
    <w:qFormat/>
    <w:rsid w:val="00567085"/>
    <w:pPr>
      <w:numPr>
        <w:ilvl w:val="6"/>
        <w:numId w:val="8"/>
      </w:numPr>
      <w:spacing w:before="240" w:after="60"/>
      <w:outlineLvl w:val="6"/>
    </w:pPr>
  </w:style>
  <w:style w:type="paragraph" w:styleId="Nadpis8">
    <w:name w:val="heading 8"/>
    <w:basedOn w:val="Normln"/>
    <w:next w:val="Normln"/>
    <w:qFormat/>
    <w:rsid w:val="00567085"/>
    <w:pPr>
      <w:numPr>
        <w:ilvl w:val="7"/>
        <w:numId w:val="8"/>
      </w:numPr>
      <w:spacing w:before="240" w:after="60"/>
      <w:outlineLvl w:val="7"/>
    </w:pPr>
    <w:rPr>
      <w:i/>
      <w:iCs/>
    </w:rPr>
  </w:style>
  <w:style w:type="paragraph" w:styleId="Nadpis9">
    <w:name w:val="heading 9"/>
    <w:basedOn w:val="Normln"/>
    <w:next w:val="Normln"/>
    <w:qFormat/>
    <w:rsid w:val="00567085"/>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67085"/>
    <w:pPr>
      <w:overflowPunct w:val="0"/>
      <w:autoSpaceDE w:val="0"/>
      <w:autoSpaceDN w:val="0"/>
      <w:adjustRightInd w:val="0"/>
      <w:spacing w:before="120" w:line="240" w:lineRule="atLeast"/>
      <w:textAlignment w:val="baseline"/>
    </w:pPr>
    <w:rPr>
      <w:szCs w:val="20"/>
    </w:rPr>
  </w:style>
  <w:style w:type="paragraph" w:customStyle="1" w:styleId="odrky1">
    <w:name w:val="odrážky 1"/>
    <w:basedOn w:val="odrky"/>
    <w:autoRedefine/>
    <w:semiHidden/>
    <w:rsid w:val="00567085"/>
    <w:pPr>
      <w:numPr>
        <w:numId w:val="9"/>
      </w:numPr>
    </w:pPr>
  </w:style>
  <w:style w:type="paragraph" w:customStyle="1" w:styleId="odrky">
    <w:name w:val="odrážky"/>
    <w:basedOn w:val="Zkladntext"/>
    <w:autoRedefine/>
    <w:semiHidden/>
    <w:rsid w:val="00567085"/>
    <w:pPr>
      <w:spacing w:before="60" w:line="240" w:lineRule="auto"/>
    </w:pPr>
  </w:style>
  <w:style w:type="paragraph" w:styleId="Zkladntext2">
    <w:name w:val="Body Text 2"/>
    <w:basedOn w:val="Normln"/>
    <w:semiHidden/>
    <w:rsid w:val="00567085"/>
    <w:pPr>
      <w:spacing w:after="120" w:line="480" w:lineRule="auto"/>
    </w:pPr>
  </w:style>
  <w:style w:type="paragraph" w:styleId="Zkladntextodsazen">
    <w:name w:val="Body Text Indent"/>
    <w:basedOn w:val="Normln"/>
    <w:semiHidden/>
    <w:rsid w:val="00567085"/>
    <w:pPr>
      <w:spacing w:before="120" w:line="240" w:lineRule="atLeast"/>
      <w:ind w:firstLine="708"/>
    </w:pPr>
  </w:style>
  <w:style w:type="paragraph" w:styleId="Zpat">
    <w:name w:val="footer"/>
    <w:basedOn w:val="Normln"/>
    <w:semiHidden/>
    <w:rsid w:val="00567085"/>
    <w:pPr>
      <w:tabs>
        <w:tab w:val="center" w:pos="4536"/>
        <w:tab w:val="right" w:pos="9072"/>
      </w:tabs>
    </w:pPr>
  </w:style>
  <w:style w:type="character" w:styleId="slostrnky">
    <w:name w:val="page number"/>
    <w:basedOn w:val="Standardnpsmoodstavce"/>
    <w:semiHidden/>
    <w:rsid w:val="00567085"/>
  </w:style>
  <w:style w:type="character" w:styleId="Hypertextovodkaz">
    <w:name w:val="Hyperlink"/>
    <w:uiPriority w:val="99"/>
    <w:rsid w:val="00567085"/>
    <w:rPr>
      <w:color w:val="0000FF"/>
      <w:u w:val="single"/>
    </w:rPr>
  </w:style>
  <w:style w:type="paragraph" w:styleId="Zkladntext3">
    <w:name w:val="Body Text 3"/>
    <w:basedOn w:val="Normln"/>
    <w:autoRedefine/>
    <w:semiHidden/>
    <w:rsid w:val="00567085"/>
    <w:rPr>
      <w:b/>
      <w:bCs/>
      <w:iCs/>
    </w:rPr>
  </w:style>
  <w:style w:type="paragraph" w:styleId="Zhlav">
    <w:name w:val="header"/>
    <w:basedOn w:val="Normln"/>
    <w:semiHidden/>
    <w:rsid w:val="00567085"/>
    <w:pPr>
      <w:tabs>
        <w:tab w:val="center" w:pos="4536"/>
        <w:tab w:val="right" w:pos="9072"/>
      </w:tabs>
    </w:pPr>
  </w:style>
  <w:style w:type="paragraph" w:styleId="Textkomente">
    <w:name w:val="annotation text"/>
    <w:basedOn w:val="Normln"/>
    <w:link w:val="TextkomenteChar"/>
    <w:uiPriority w:val="99"/>
    <w:semiHidden/>
    <w:rsid w:val="00567085"/>
    <w:rPr>
      <w:sz w:val="20"/>
      <w:szCs w:val="20"/>
    </w:rPr>
  </w:style>
  <w:style w:type="paragraph" w:styleId="Obsah1">
    <w:name w:val="toc 1"/>
    <w:basedOn w:val="Normln"/>
    <w:next w:val="Normln"/>
    <w:autoRedefine/>
    <w:uiPriority w:val="39"/>
    <w:rsid w:val="00567085"/>
    <w:pPr>
      <w:tabs>
        <w:tab w:val="left" w:pos="350"/>
        <w:tab w:val="right" w:leader="dot" w:pos="8717"/>
      </w:tabs>
      <w:spacing w:before="240" w:after="120"/>
    </w:pPr>
    <w:rPr>
      <w:b/>
      <w:bCs/>
      <w:caps/>
      <w:sz w:val="20"/>
      <w:szCs w:val="22"/>
    </w:rPr>
  </w:style>
  <w:style w:type="paragraph" w:styleId="Obsah2">
    <w:name w:val="toc 2"/>
    <w:basedOn w:val="Normln"/>
    <w:next w:val="Normln"/>
    <w:autoRedefine/>
    <w:uiPriority w:val="39"/>
    <w:rsid w:val="00567085"/>
    <w:pPr>
      <w:tabs>
        <w:tab w:val="left" w:pos="540"/>
        <w:tab w:val="right" w:leader="dot" w:pos="8717"/>
      </w:tabs>
    </w:pPr>
    <w:rPr>
      <w:bCs/>
      <w:sz w:val="20"/>
    </w:rPr>
  </w:style>
  <w:style w:type="paragraph" w:styleId="Obsah3">
    <w:name w:val="toc 3"/>
    <w:basedOn w:val="Normln"/>
    <w:next w:val="Normln"/>
    <w:autoRedefine/>
    <w:semiHidden/>
    <w:rsid w:val="00567085"/>
    <w:pPr>
      <w:tabs>
        <w:tab w:val="left" w:pos="1260"/>
        <w:tab w:val="right" w:pos="9628"/>
      </w:tabs>
      <w:ind w:left="540"/>
    </w:pPr>
    <w:rPr>
      <w:smallCaps/>
      <w:sz w:val="22"/>
      <w:szCs w:val="22"/>
    </w:rPr>
  </w:style>
  <w:style w:type="paragraph" w:styleId="Obsah4">
    <w:name w:val="toc 4"/>
    <w:basedOn w:val="Normln"/>
    <w:next w:val="Normln"/>
    <w:autoRedefine/>
    <w:semiHidden/>
    <w:rsid w:val="00567085"/>
    <w:rPr>
      <w:sz w:val="22"/>
      <w:szCs w:val="22"/>
    </w:rPr>
  </w:style>
  <w:style w:type="paragraph" w:styleId="Obsah5">
    <w:name w:val="toc 5"/>
    <w:basedOn w:val="Normln"/>
    <w:next w:val="Normln"/>
    <w:autoRedefine/>
    <w:semiHidden/>
    <w:rsid w:val="00567085"/>
    <w:rPr>
      <w:sz w:val="22"/>
      <w:szCs w:val="22"/>
    </w:rPr>
  </w:style>
  <w:style w:type="paragraph" w:styleId="Obsah6">
    <w:name w:val="toc 6"/>
    <w:basedOn w:val="Normln"/>
    <w:next w:val="Normln"/>
    <w:autoRedefine/>
    <w:semiHidden/>
    <w:rsid w:val="00567085"/>
    <w:rPr>
      <w:sz w:val="22"/>
      <w:szCs w:val="22"/>
    </w:rPr>
  </w:style>
  <w:style w:type="paragraph" w:styleId="Obsah7">
    <w:name w:val="toc 7"/>
    <w:basedOn w:val="Normln"/>
    <w:next w:val="Normln"/>
    <w:autoRedefine/>
    <w:semiHidden/>
    <w:rsid w:val="00567085"/>
    <w:rPr>
      <w:sz w:val="22"/>
      <w:szCs w:val="22"/>
    </w:rPr>
  </w:style>
  <w:style w:type="paragraph" w:styleId="Obsah8">
    <w:name w:val="toc 8"/>
    <w:basedOn w:val="Normln"/>
    <w:next w:val="Normln"/>
    <w:autoRedefine/>
    <w:semiHidden/>
    <w:rsid w:val="00567085"/>
    <w:rPr>
      <w:sz w:val="22"/>
      <w:szCs w:val="22"/>
    </w:rPr>
  </w:style>
  <w:style w:type="paragraph" w:styleId="Obsah9">
    <w:name w:val="toc 9"/>
    <w:basedOn w:val="Normln"/>
    <w:next w:val="Normln"/>
    <w:autoRedefine/>
    <w:semiHidden/>
    <w:rsid w:val="00567085"/>
    <w:rPr>
      <w:sz w:val="22"/>
      <w:szCs w:val="22"/>
    </w:rPr>
  </w:style>
  <w:style w:type="paragraph" w:customStyle="1" w:styleId="StylPed6bdkovnNejmn12b">
    <w:name w:val="Styl Před:  6 b. Řádkování:  Nejméně 12 b."/>
    <w:basedOn w:val="Normln"/>
    <w:autoRedefine/>
    <w:semiHidden/>
    <w:rsid w:val="00567085"/>
    <w:pPr>
      <w:spacing w:before="120" w:line="240" w:lineRule="atLeast"/>
    </w:pPr>
    <w:rPr>
      <w:szCs w:val="20"/>
    </w:rPr>
  </w:style>
  <w:style w:type="paragraph" w:customStyle="1" w:styleId="StylZkladntextVlevo0cmPedsazen075cm">
    <w:name w:val="Styl Základní text + Vlevo:  0 cm Předsazení:  075 cm"/>
    <w:basedOn w:val="Zkladntext"/>
    <w:autoRedefine/>
    <w:semiHidden/>
    <w:rsid w:val="00567085"/>
    <w:pPr>
      <w:spacing w:before="0"/>
    </w:pPr>
    <w:rPr>
      <w:b/>
    </w:rPr>
  </w:style>
  <w:style w:type="paragraph" w:customStyle="1" w:styleId="odrky2">
    <w:name w:val="odrážky 2"/>
    <w:basedOn w:val="odrky"/>
    <w:autoRedefine/>
    <w:semiHidden/>
    <w:rsid w:val="00567085"/>
    <w:pPr>
      <w:ind w:left="708"/>
    </w:pPr>
  </w:style>
  <w:style w:type="paragraph" w:customStyle="1" w:styleId="seznam">
    <w:name w:val="seznam"/>
    <w:basedOn w:val="odrky"/>
    <w:autoRedefine/>
    <w:semiHidden/>
    <w:rsid w:val="00567085"/>
  </w:style>
  <w:style w:type="paragraph" w:customStyle="1" w:styleId="Stylodstavce">
    <w:name w:val="Styl odstavce"/>
    <w:basedOn w:val="Normln"/>
    <w:semiHidden/>
    <w:rsid w:val="00567085"/>
    <w:rPr>
      <w:rFonts w:ascii="Arial" w:hAnsi="Arial"/>
      <w:sz w:val="22"/>
      <w:szCs w:val="22"/>
    </w:rPr>
  </w:style>
  <w:style w:type="paragraph" w:customStyle="1" w:styleId="Stylodstavce2">
    <w:name w:val="Styl odstavce 2"/>
    <w:basedOn w:val="Normln"/>
    <w:semiHidden/>
    <w:rsid w:val="00567085"/>
    <w:pPr>
      <w:spacing w:after="120"/>
      <w:ind w:left="1260"/>
    </w:pPr>
    <w:rPr>
      <w:rFonts w:ascii="Arial" w:hAnsi="Arial"/>
      <w:sz w:val="22"/>
      <w:szCs w:val="22"/>
    </w:rPr>
  </w:style>
  <w:style w:type="paragraph" w:styleId="Textbubliny">
    <w:name w:val="Balloon Text"/>
    <w:basedOn w:val="Normln"/>
    <w:semiHidden/>
    <w:rsid w:val="00567085"/>
    <w:rPr>
      <w:rFonts w:ascii="Tahoma" w:hAnsi="Tahoma" w:cs="Tahoma"/>
      <w:sz w:val="16"/>
      <w:szCs w:val="16"/>
    </w:rPr>
  </w:style>
  <w:style w:type="character" w:styleId="Odkaznakoment">
    <w:name w:val="annotation reference"/>
    <w:uiPriority w:val="99"/>
    <w:semiHidden/>
    <w:rsid w:val="00567085"/>
    <w:rPr>
      <w:sz w:val="16"/>
      <w:szCs w:val="16"/>
    </w:rPr>
  </w:style>
  <w:style w:type="paragraph" w:styleId="Pedmtkomente">
    <w:name w:val="annotation subject"/>
    <w:basedOn w:val="Textkomente"/>
    <w:next w:val="Textkomente"/>
    <w:semiHidden/>
    <w:rsid w:val="00567085"/>
    <w:rPr>
      <w:b/>
      <w:bCs/>
    </w:rPr>
  </w:style>
  <w:style w:type="paragraph" w:customStyle="1" w:styleId="Stylodstavce3">
    <w:name w:val="Styl odstavce 3"/>
    <w:basedOn w:val="Stylodstavce2"/>
    <w:semiHidden/>
    <w:rsid w:val="00567085"/>
    <w:pPr>
      <w:ind w:left="540"/>
    </w:pPr>
  </w:style>
  <w:style w:type="paragraph" w:customStyle="1" w:styleId="Rozvrendokumentu">
    <w:name w:val="Rozvržení dokumentu"/>
    <w:basedOn w:val="Normln"/>
    <w:semiHidden/>
    <w:rsid w:val="00567085"/>
    <w:pPr>
      <w:shd w:val="clear" w:color="auto" w:fill="000080"/>
    </w:pPr>
    <w:rPr>
      <w:rFonts w:ascii="Tahoma" w:hAnsi="Tahoma" w:cs="Tahoma"/>
      <w:sz w:val="20"/>
      <w:szCs w:val="20"/>
    </w:rPr>
  </w:style>
  <w:style w:type="paragraph" w:customStyle="1" w:styleId="INA10bTunzarovnnnasted">
    <w:name w:val="INA 10 b. Tučné zarovnání na střed"/>
    <w:semiHidden/>
    <w:rsid w:val="00567085"/>
    <w:pPr>
      <w:jc w:val="center"/>
    </w:pPr>
    <w:rPr>
      <w:b/>
      <w:bCs/>
    </w:rPr>
  </w:style>
  <w:style w:type="paragraph" w:customStyle="1" w:styleId="INA12bTunzarovnnnasted">
    <w:name w:val="INA 12 b. Tučné zarovnání na střed"/>
    <w:semiHidden/>
    <w:rsid w:val="00567085"/>
    <w:pPr>
      <w:jc w:val="center"/>
    </w:pPr>
    <w:rPr>
      <w:b/>
      <w:bCs/>
      <w:sz w:val="24"/>
    </w:rPr>
  </w:style>
  <w:style w:type="paragraph" w:customStyle="1" w:styleId="INA10bTunzarovnnnadoleva">
    <w:name w:val="INA 10 b. Tučné zarovnání na doleva"/>
    <w:next w:val="Normln"/>
    <w:semiHidden/>
    <w:rsid w:val="00567085"/>
    <w:rPr>
      <w:b/>
      <w:bCs/>
    </w:rPr>
  </w:style>
  <w:style w:type="paragraph" w:customStyle="1" w:styleId="INA14bTunzarovnnnasted">
    <w:name w:val="INA 14 b. Tučné zarovnání na střed"/>
    <w:semiHidden/>
    <w:rsid w:val="00567085"/>
    <w:pPr>
      <w:jc w:val="center"/>
    </w:pPr>
    <w:rPr>
      <w:b/>
      <w:bCs/>
      <w:sz w:val="28"/>
    </w:rPr>
  </w:style>
  <w:style w:type="paragraph" w:styleId="z-Konecformule">
    <w:name w:val="HTML Bottom of Form"/>
    <w:basedOn w:val="Normln"/>
    <w:next w:val="Normln"/>
    <w:hidden/>
    <w:rsid w:val="001061A3"/>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rsid w:val="001061A3"/>
    <w:pPr>
      <w:pBdr>
        <w:bottom w:val="single" w:sz="6" w:space="1" w:color="auto"/>
      </w:pBdr>
      <w:jc w:val="center"/>
    </w:pPr>
    <w:rPr>
      <w:rFonts w:ascii="Arial" w:hAnsi="Arial" w:cs="Arial"/>
      <w:vanish/>
      <w:sz w:val="16"/>
      <w:szCs w:val="16"/>
    </w:rPr>
  </w:style>
  <w:style w:type="paragraph" w:customStyle="1" w:styleId="INA16bTunzarovnnnasted">
    <w:name w:val="INA 16 b. Tučné zarovnání na střed"/>
    <w:semiHidden/>
    <w:rsid w:val="00567085"/>
    <w:pPr>
      <w:jc w:val="center"/>
    </w:pPr>
    <w:rPr>
      <w:b/>
      <w:iCs/>
      <w:sz w:val="32"/>
      <w:szCs w:val="24"/>
    </w:rPr>
  </w:style>
  <w:style w:type="paragraph" w:customStyle="1" w:styleId="INA10bzarovnndoleva">
    <w:name w:val="INA 10 b. zarovnání doleva"/>
    <w:semiHidden/>
    <w:rsid w:val="00567085"/>
  </w:style>
  <w:style w:type="paragraph" w:customStyle="1" w:styleId="INA12bzarovnndoleva">
    <w:name w:val="INA 12 b. zarovnání doleva"/>
    <w:semiHidden/>
    <w:rsid w:val="00567085"/>
    <w:rPr>
      <w:sz w:val="24"/>
    </w:rPr>
  </w:style>
  <w:style w:type="paragraph" w:customStyle="1" w:styleId="INA12bzarovnnnasted">
    <w:name w:val="INA 12 b. zarovnání na střed"/>
    <w:semiHidden/>
    <w:rsid w:val="00567085"/>
    <w:pPr>
      <w:jc w:val="center"/>
    </w:pPr>
    <w:rPr>
      <w:sz w:val="24"/>
    </w:rPr>
  </w:style>
  <w:style w:type="paragraph" w:styleId="Seznamsodrkami">
    <w:name w:val="List Bullet"/>
    <w:basedOn w:val="Normln"/>
    <w:rsid w:val="007E5A3D"/>
    <w:pPr>
      <w:numPr>
        <w:numId w:val="10"/>
      </w:numPr>
    </w:pPr>
  </w:style>
  <w:style w:type="character" w:customStyle="1" w:styleId="INAKurzva">
    <w:name w:val="INA Kurzíva"/>
    <w:semiHidden/>
    <w:rsid w:val="00567085"/>
    <w:rPr>
      <w:i/>
      <w:iCs/>
    </w:rPr>
  </w:style>
  <w:style w:type="paragraph" w:styleId="slovanseznam2">
    <w:name w:val="List Number 2"/>
    <w:basedOn w:val="Normln"/>
    <w:semiHidden/>
    <w:rsid w:val="00567085"/>
  </w:style>
  <w:style w:type="character" w:customStyle="1" w:styleId="INATunPodtren">
    <w:name w:val="INA Tučné Podtržení"/>
    <w:semiHidden/>
    <w:rsid w:val="00567085"/>
    <w:rPr>
      <w:b/>
      <w:bCs/>
      <w:u w:val="single"/>
    </w:rPr>
  </w:style>
  <w:style w:type="numbering" w:styleId="111111">
    <w:name w:val="Outline List 2"/>
    <w:basedOn w:val="Bezseznamu"/>
    <w:semiHidden/>
    <w:rsid w:val="00567085"/>
    <w:pPr>
      <w:numPr>
        <w:numId w:val="1"/>
      </w:numPr>
    </w:pPr>
  </w:style>
  <w:style w:type="paragraph" w:styleId="Seznamsodrkami2">
    <w:name w:val="List Bullet 2"/>
    <w:basedOn w:val="Normln"/>
    <w:rsid w:val="007E5A3D"/>
    <w:pPr>
      <w:numPr>
        <w:ilvl w:val="1"/>
        <w:numId w:val="10"/>
      </w:numPr>
    </w:pPr>
  </w:style>
  <w:style w:type="numbering" w:styleId="1ai">
    <w:name w:val="Outline List 1"/>
    <w:basedOn w:val="Bezseznamu"/>
    <w:semiHidden/>
    <w:rsid w:val="00567085"/>
    <w:pPr>
      <w:numPr>
        <w:numId w:val="2"/>
      </w:numPr>
    </w:pPr>
  </w:style>
  <w:style w:type="paragraph" w:styleId="AdresaHTML">
    <w:name w:val="HTML Address"/>
    <w:basedOn w:val="Normln"/>
    <w:semiHidden/>
    <w:rsid w:val="00567085"/>
    <w:rPr>
      <w:i/>
      <w:iCs/>
    </w:rPr>
  </w:style>
  <w:style w:type="paragraph" w:styleId="Adresanaoblku">
    <w:name w:val="envelope address"/>
    <w:basedOn w:val="Normln"/>
    <w:semiHidden/>
    <w:rsid w:val="00567085"/>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67085"/>
  </w:style>
  <w:style w:type="table" w:styleId="Barevntabulka1">
    <w:name w:val="Table Colorful 1"/>
    <w:basedOn w:val="Normlntabulka"/>
    <w:semiHidden/>
    <w:rsid w:val="0056708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6708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6708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67085"/>
    <w:rPr>
      <w:i/>
      <w:iCs/>
    </w:rPr>
  </w:style>
  <w:style w:type="character" w:styleId="slodku">
    <w:name w:val="line number"/>
    <w:basedOn w:val="Standardnpsmoodstavce"/>
    <w:semiHidden/>
    <w:rsid w:val="00567085"/>
  </w:style>
  <w:style w:type="paragraph" w:styleId="slovanseznam">
    <w:name w:val="List Number"/>
    <w:basedOn w:val="Normln"/>
    <w:semiHidden/>
    <w:rsid w:val="00567085"/>
    <w:pPr>
      <w:numPr>
        <w:numId w:val="3"/>
      </w:numPr>
    </w:pPr>
  </w:style>
  <w:style w:type="paragraph" w:styleId="slovanseznam3">
    <w:name w:val="List Number 3"/>
    <w:basedOn w:val="Normln"/>
    <w:semiHidden/>
    <w:rsid w:val="00567085"/>
    <w:pPr>
      <w:numPr>
        <w:numId w:val="4"/>
      </w:numPr>
    </w:pPr>
  </w:style>
  <w:style w:type="paragraph" w:styleId="slovanseznam4">
    <w:name w:val="List Number 4"/>
    <w:basedOn w:val="Normln"/>
    <w:semiHidden/>
    <w:rsid w:val="00567085"/>
    <w:pPr>
      <w:numPr>
        <w:numId w:val="5"/>
      </w:numPr>
    </w:pPr>
  </w:style>
  <w:style w:type="paragraph" w:styleId="slovanseznam5">
    <w:name w:val="List Number 5"/>
    <w:basedOn w:val="Normln"/>
    <w:semiHidden/>
    <w:rsid w:val="00567085"/>
    <w:pPr>
      <w:numPr>
        <w:numId w:val="6"/>
      </w:numPr>
    </w:pPr>
  </w:style>
  <w:style w:type="numbering" w:styleId="lnekoddl">
    <w:name w:val="Outline List 3"/>
    <w:basedOn w:val="Bezseznamu"/>
    <w:semiHidden/>
    <w:rsid w:val="00567085"/>
    <w:pPr>
      <w:numPr>
        <w:numId w:val="7"/>
      </w:numPr>
    </w:pPr>
  </w:style>
  <w:style w:type="paragraph" w:styleId="Datum">
    <w:name w:val="Date"/>
    <w:basedOn w:val="Normln"/>
    <w:next w:val="Normln"/>
    <w:semiHidden/>
    <w:rsid w:val="00567085"/>
  </w:style>
  <w:style w:type="character" w:styleId="DefiniceHTML">
    <w:name w:val="HTML Definition"/>
    <w:semiHidden/>
    <w:rsid w:val="00567085"/>
    <w:rPr>
      <w:i/>
      <w:iCs/>
    </w:rPr>
  </w:style>
  <w:style w:type="table" w:styleId="Elegantntabulka">
    <w:name w:val="Table Elegant"/>
    <w:basedOn w:val="Normlntabulka"/>
    <w:semiHidden/>
    <w:rsid w:val="0056708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67085"/>
    <w:rPr>
      <w:rFonts w:ascii="Courier New" w:hAnsi="Courier New" w:cs="Courier New"/>
      <w:sz w:val="20"/>
      <w:szCs w:val="20"/>
    </w:rPr>
  </w:style>
  <w:style w:type="table" w:styleId="Jednoduchtabulka1">
    <w:name w:val="Table Simple 1"/>
    <w:basedOn w:val="Normlntabulka"/>
    <w:semiHidden/>
    <w:rsid w:val="0056708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6708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6708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6708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6708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6708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67085"/>
    <w:rPr>
      <w:rFonts w:ascii="Courier New" w:hAnsi="Courier New" w:cs="Courier New"/>
      <w:sz w:val="20"/>
      <w:szCs w:val="20"/>
    </w:rPr>
  </w:style>
  <w:style w:type="character" w:styleId="KdHTML">
    <w:name w:val="HTML Code"/>
    <w:semiHidden/>
    <w:rsid w:val="00567085"/>
    <w:rPr>
      <w:rFonts w:ascii="Courier New" w:hAnsi="Courier New" w:cs="Courier New"/>
      <w:sz w:val="20"/>
      <w:szCs w:val="20"/>
    </w:rPr>
  </w:style>
  <w:style w:type="table" w:styleId="Moderntabulka">
    <w:name w:val="Table Contemporary"/>
    <w:basedOn w:val="Normlntabulka"/>
    <w:semiHidden/>
    <w:rsid w:val="0056708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670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semiHidden/>
    <w:rsid w:val="005670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6708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6708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6708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6708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6708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67085"/>
  </w:style>
  <w:style w:type="paragraph" w:styleId="Nzev">
    <w:name w:val="Title"/>
    <w:basedOn w:val="Normln"/>
    <w:qFormat/>
    <w:rsid w:val="00567085"/>
    <w:pPr>
      <w:spacing w:before="240" w:after="60"/>
      <w:jc w:val="center"/>
      <w:outlineLvl w:val="0"/>
    </w:pPr>
    <w:rPr>
      <w:rFonts w:ascii="Arial" w:hAnsi="Arial" w:cs="Arial"/>
      <w:b/>
      <w:bCs/>
      <w:kern w:val="28"/>
      <w:sz w:val="32"/>
      <w:szCs w:val="32"/>
    </w:rPr>
  </w:style>
  <w:style w:type="paragraph" w:styleId="Normlnweb">
    <w:name w:val="Normal (Web)"/>
    <w:basedOn w:val="Normln"/>
    <w:semiHidden/>
    <w:rsid w:val="00567085"/>
  </w:style>
  <w:style w:type="paragraph" w:styleId="Normlnodsazen">
    <w:name w:val="Normal Indent"/>
    <w:basedOn w:val="Normln"/>
    <w:semiHidden/>
    <w:rsid w:val="00567085"/>
    <w:pPr>
      <w:ind w:left="708"/>
    </w:pPr>
  </w:style>
  <w:style w:type="paragraph" w:styleId="Osloven">
    <w:name w:val="Salutation"/>
    <w:basedOn w:val="Normln"/>
    <w:next w:val="Normln"/>
    <w:semiHidden/>
    <w:rsid w:val="00567085"/>
  </w:style>
  <w:style w:type="paragraph" w:styleId="Podpis">
    <w:name w:val="Signature"/>
    <w:basedOn w:val="Normln"/>
    <w:semiHidden/>
    <w:rsid w:val="00567085"/>
    <w:pPr>
      <w:ind w:left="4252"/>
    </w:pPr>
  </w:style>
  <w:style w:type="paragraph" w:styleId="Podpise-mailu">
    <w:name w:val="E-mail Signature"/>
    <w:basedOn w:val="Normln"/>
    <w:semiHidden/>
    <w:rsid w:val="00567085"/>
  </w:style>
  <w:style w:type="paragraph" w:styleId="Podtitul">
    <w:name w:val="Subtitle"/>
    <w:basedOn w:val="Normln"/>
    <w:qFormat/>
    <w:rsid w:val="00567085"/>
    <w:pPr>
      <w:spacing w:after="60"/>
      <w:jc w:val="center"/>
      <w:outlineLvl w:val="1"/>
    </w:pPr>
    <w:rPr>
      <w:rFonts w:ascii="Arial" w:hAnsi="Arial" w:cs="Arial"/>
    </w:rPr>
  </w:style>
  <w:style w:type="paragraph" w:styleId="Pokraovnseznamu">
    <w:name w:val="List Continue"/>
    <w:basedOn w:val="Normln"/>
    <w:semiHidden/>
    <w:rsid w:val="00567085"/>
    <w:pPr>
      <w:spacing w:after="120"/>
      <w:ind w:left="283"/>
    </w:pPr>
  </w:style>
  <w:style w:type="paragraph" w:styleId="Pokraovnseznamu2">
    <w:name w:val="List Continue 2"/>
    <w:basedOn w:val="Normln"/>
    <w:semiHidden/>
    <w:rsid w:val="00567085"/>
    <w:pPr>
      <w:spacing w:after="120"/>
      <w:ind w:left="566"/>
    </w:pPr>
  </w:style>
  <w:style w:type="paragraph" w:styleId="Pokraovnseznamu3">
    <w:name w:val="List Continue 3"/>
    <w:basedOn w:val="Normln"/>
    <w:semiHidden/>
    <w:rsid w:val="00567085"/>
    <w:pPr>
      <w:spacing w:after="120"/>
      <w:ind w:left="849"/>
    </w:pPr>
  </w:style>
  <w:style w:type="paragraph" w:styleId="Pokraovnseznamu4">
    <w:name w:val="List Continue 4"/>
    <w:basedOn w:val="Normln"/>
    <w:semiHidden/>
    <w:rsid w:val="00567085"/>
    <w:pPr>
      <w:spacing w:after="120"/>
      <w:ind w:left="1132"/>
    </w:pPr>
  </w:style>
  <w:style w:type="paragraph" w:styleId="Pokraovnseznamu5">
    <w:name w:val="List Continue 5"/>
    <w:basedOn w:val="Normln"/>
    <w:semiHidden/>
    <w:rsid w:val="00567085"/>
    <w:pPr>
      <w:spacing w:after="120"/>
      <w:ind w:left="1415"/>
    </w:pPr>
  </w:style>
  <w:style w:type="table" w:styleId="Profesionlntabulka">
    <w:name w:val="Table Professional"/>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67085"/>
    <w:rPr>
      <w:i/>
      <w:iCs/>
    </w:rPr>
  </w:style>
  <w:style w:type="paragraph" w:styleId="Prosttext">
    <w:name w:val="Plain Text"/>
    <w:basedOn w:val="Normln"/>
    <w:semiHidden/>
    <w:rsid w:val="00567085"/>
    <w:rPr>
      <w:rFonts w:ascii="Courier New" w:hAnsi="Courier New" w:cs="Courier New"/>
      <w:sz w:val="20"/>
      <w:szCs w:val="20"/>
    </w:rPr>
  </w:style>
  <w:style w:type="character" w:styleId="PsacstrojHTML">
    <w:name w:val="HTML Typewriter"/>
    <w:semiHidden/>
    <w:rsid w:val="00567085"/>
    <w:rPr>
      <w:rFonts w:ascii="Courier New" w:hAnsi="Courier New" w:cs="Courier New"/>
      <w:sz w:val="20"/>
      <w:szCs w:val="20"/>
    </w:rPr>
  </w:style>
  <w:style w:type="paragraph" w:styleId="Seznam0">
    <w:name w:val="List"/>
    <w:basedOn w:val="Normln"/>
    <w:semiHidden/>
    <w:rsid w:val="00567085"/>
    <w:pPr>
      <w:ind w:left="283" w:hanging="283"/>
    </w:pPr>
  </w:style>
  <w:style w:type="paragraph" w:styleId="Seznam2">
    <w:name w:val="List 2"/>
    <w:basedOn w:val="Normln"/>
    <w:semiHidden/>
    <w:rsid w:val="00567085"/>
    <w:pPr>
      <w:ind w:left="566" w:hanging="283"/>
    </w:pPr>
  </w:style>
  <w:style w:type="paragraph" w:styleId="Seznam3">
    <w:name w:val="List 3"/>
    <w:basedOn w:val="Normln"/>
    <w:semiHidden/>
    <w:rsid w:val="00567085"/>
    <w:pPr>
      <w:ind w:left="849" w:hanging="283"/>
    </w:pPr>
  </w:style>
  <w:style w:type="paragraph" w:styleId="Seznam4">
    <w:name w:val="List 4"/>
    <w:basedOn w:val="Normln"/>
    <w:semiHidden/>
    <w:rsid w:val="00567085"/>
    <w:pPr>
      <w:ind w:left="1132" w:hanging="283"/>
    </w:pPr>
  </w:style>
  <w:style w:type="paragraph" w:styleId="Seznam5">
    <w:name w:val="List 5"/>
    <w:basedOn w:val="Normln"/>
    <w:semiHidden/>
    <w:rsid w:val="00567085"/>
    <w:pPr>
      <w:ind w:left="1415" w:hanging="283"/>
    </w:pPr>
  </w:style>
  <w:style w:type="paragraph" w:styleId="Seznamsodrkami3">
    <w:name w:val="List Bullet 3"/>
    <w:basedOn w:val="Normln"/>
    <w:rsid w:val="007E5A3D"/>
    <w:pPr>
      <w:numPr>
        <w:ilvl w:val="2"/>
        <w:numId w:val="10"/>
      </w:numPr>
    </w:pPr>
  </w:style>
  <w:style w:type="paragraph" w:styleId="Seznamsodrkami4">
    <w:name w:val="List Bullet 4"/>
    <w:basedOn w:val="Normln"/>
    <w:semiHidden/>
    <w:rsid w:val="00567085"/>
    <w:pPr>
      <w:numPr>
        <w:numId w:val="11"/>
      </w:numPr>
    </w:pPr>
  </w:style>
  <w:style w:type="paragraph" w:styleId="Seznamsodrkami5">
    <w:name w:val="List Bullet 5"/>
    <w:basedOn w:val="Normln"/>
    <w:semiHidden/>
    <w:rsid w:val="00567085"/>
    <w:pPr>
      <w:numPr>
        <w:numId w:val="12"/>
      </w:numPr>
    </w:pPr>
  </w:style>
  <w:style w:type="character" w:styleId="Siln">
    <w:name w:val="Strong"/>
    <w:qFormat/>
    <w:rsid w:val="00567085"/>
    <w:rPr>
      <w:b/>
      <w:bCs/>
    </w:rPr>
  </w:style>
  <w:style w:type="character" w:styleId="Sledovanodkaz">
    <w:name w:val="FollowedHyperlink"/>
    <w:semiHidden/>
    <w:rsid w:val="00567085"/>
    <w:rPr>
      <w:color w:val="606420"/>
      <w:u w:val="single"/>
    </w:rPr>
  </w:style>
  <w:style w:type="table" w:styleId="Sloupcetabulky1">
    <w:name w:val="Table Columns 1"/>
    <w:basedOn w:val="Normlntabulka"/>
    <w:semiHidden/>
    <w:rsid w:val="0056708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6708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6708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6708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6708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6708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6708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6708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6708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6708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6708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6708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6708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6708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6708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6708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67085"/>
    <w:pPr>
      <w:spacing w:after="120"/>
      <w:ind w:left="1440" w:right="1440"/>
    </w:pPr>
  </w:style>
  <w:style w:type="character" w:styleId="UkzkaHTML">
    <w:name w:val="HTML Sample"/>
    <w:semiHidden/>
    <w:rsid w:val="00567085"/>
    <w:rPr>
      <w:rFonts w:ascii="Courier New" w:hAnsi="Courier New" w:cs="Courier New"/>
    </w:rPr>
  </w:style>
  <w:style w:type="table" w:styleId="Webovtabulka1">
    <w:name w:val="Table Web 1"/>
    <w:basedOn w:val="Normlntabulka"/>
    <w:semiHidden/>
    <w:rsid w:val="0056708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6708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6708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567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prvnodsazen">
    <w:name w:val="Body Text First Indent"/>
    <w:basedOn w:val="Zkladntext"/>
    <w:semiHidden/>
    <w:rsid w:val="00567085"/>
    <w:pPr>
      <w:overflowPunct/>
      <w:autoSpaceDE/>
      <w:autoSpaceDN/>
      <w:adjustRightInd/>
      <w:spacing w:before="0" w:after="120" w:line="240" w:lineRule="auto"/>
      <w:ind w:firstLine="210"/>
      <w:textAlignment w:val="auto"/>
    </w:pPr>
    <w:rPr>
      <w:szCs w:val="24"/>
    </w:rPr>
  </w:style>
  <w:style w:type="paragraph" w:styleId="Zkladntext-prvnodsazen2">
    <w:name w:val="Body Text First Indent 2"/>
    <w:basedOn w:val="Zkladntextodsazen"/>
    <w:semiHidden/>
    <w:rsid w:val="00567085"/>
    <w:pPr>
      <w:spacing w:before="0" w:after="120" w:line="240" w:lineRule="auto"/>
      <w:ind w:left="283" w:firstLine="210"/>
    </w:pPr>
  </w:style>
  <w:style w:type="paragraph" w:styleId="Zkladntextodsazen2">
    <w:name w:val="Body Text Indent 2"/>
    <w:basedOn w:val="Normln"/>
    <w:semiHidden/>
    <w:rsid w:val="00567085"/>
    <w:pPr>
      <w:spacing w:after="120" w:line="480" w:lineRule="auto"/>
      <w:ind w:left="283"/>
    </w:pPr>
  </w:style>
  <w:style w:type="paragraph" w:styleId="Zkladntextodsazen3">
    <w:name w:val="Body Text Indent 3"/>
    <w:basedOn w:val="Normln"/>
    <w:semiHidden/>
    <w:rsid w:val="00567085"/>
    <w:pPr>
      <w:spacing w:after="120"/>
      <w:ind w:left="283"/>
    </w:pPr>
    <w:rPr>
      <w:sz w:val="16"/>
      <w:szCs w:val="16"/>
    </w:rPr>
  </w:style>
  <w:style w:type="paragraph" w:styleId="Zvr">
    <w:name w:val="Closing"/>
    <w:basedOn w:val="Normln"/>
    <w:semiHidden/>
    <w:rsid w:val="00567085"/>
    <w:pPr>
      <w:ind w:left="4252"/>
    </w:pPr>
  </w:style>
  <w:style w:type="paragraph" w:styleId="Zptenadresanaoblku">
    <w:name w:val="envelope return"/>
    <w:basedOn w:val="Normln"/>
    <w:semiHidden/>
    <w:rsid w:val="00567085"/>
    <w:rPr>
      <w:rFonts w:ascii="Arial" w:hAnsi="Arial" w:cs="Arial"/>
      <w:sz w:val="20"/>
      <w:szCs w:val="20"/>
    </w:rPr>
  </w:style>
  <w:style w:type="character" w:customStyle="1" w:styleId="Zvraznn">
    <w:name w:val="Zvýraznění"/>
    <w:qFormat/>
    <w:rsid w:val="00567085"/>
    <w:rPr>
      <w:i/>
      <w:iCs/>
    </w:rPr>
  </w:style>
  <w:style w:type="paragraph" w:styleId="Hlavikaobsahu">
    <w:name w:val="toa heading"/>
    <w:basedOn w:val="Normln"/>
    <w:next w:val="Normln"/>
    <w:semiHidden/>
    <w:rsid w:val="00567085"/>
    <w:pPr>
      <w:spacing w:before="120"/>
    </w:pPr>
    <w:rPr>
      <w:rFonts w:ascii="Arial" w:hAnsi="Arial" w:cs="Arial"/>
      <w:b/>
      <w:bCs/>
    </w:rPr>
  </w:style>
  <w:style w:type="paragraph" w:styleId="Rejstk1">
    <w:name w:val="index 1"/>
    <w:basedOn w:val="Normln"/>
    <w:next w:val="Normln"/>
    <w:autoRedefine/>
    <w:semiHidden/>
    <w:rsid w:val="00567085"/>
    <w:pPr>
      <w:ind w:left="240" w:hanging="240"/>
    </w:pPr>
  </w:style>
  <w:style w:type="paragraph" w:styleId="Hlavikarejstku">
    <w:name w:val="index heading"/>
    <w:basedOn w:val="Normln"/>
    <w:next w:val="Rejstk1"/>
    <w:semiHidden/>
    <w:rsid w:val="00567085"/>
    <w:rPr>
      <w:rFonts w:ascii="Arial" w:hAnsi="Arial" w:cs="Arial"/>
      <w:b/>
      <w:bCs/>
    </w:rPr>
  </w:style>
  <w:style w:type="character" w:styleId="Odkaznavysvtlivky">
    <w:name w:val="endnote reference"/>
    <w:semiHidden/>
    <w:rsid w:val="00567085"/>
    <w:rPr>
      <w:vertAlign w:val="superscript"/>
    </w:rPr>
  </w:style>
  <w:style w:type="paragraph" w:styleId="Rejstk2">
    <w:name w:val="index 2"/>
    <w:basedOn w:val="Normln"/>
    <w:next w:val="Normln"/>
    <w:autoRedefine/>
    <w:semiHidden/>
    <w:rsid w:val="00567085"/>
    <w:pPr>
      <w:ind w:left="480" w:hanging="240"/>
    </w:pPr>
  </w:style>
  <w:style w:type="paragraph" w:styleId="Rejstk3">
    <w:name w:val="index 3"/>
    <w:basedOn w:val="Normln"/>
    <w:next w:val="Normln"/>
    <w:autoRedefine/>
    <w:semiHidden/>
    <w:rsid w:val="00567085"/>
    <w:pPr>
      <w:ind w:left="720" w:hanging="240"/>
    </w:pPr>
  </w:style>
  <w:style w:type="paragraph" w:styleId="Rejstk4">
    <w:name w:val="index 4"/>
    <w:basedOn w:val="Normln"/>
    <w:next w:val="Normln"/>
    <w:autoRedefine/>
    <w:semiHidden/>
    <w:rsid w:val="00567085"/>
    <w:pPr>
      <w:ind w:left="960" w:hanging="240"/>
    </w:pPr>
  </w:style>
  <w:style w:type="paragraph" w:styleId="Rejstk5">
    <w:name w:val="index 5"/>
    <w:basedOn w:val="Normln"/>
    <w:next w:val="Normln"/>
    <w:autoRedefine/>
    <w:semiHidden/>
    <w:rsid w:val="00567085"/>
    <w:pPr>
      <w:ind w:left="1200" w:hanging="240"/>
    </w:pPr>
  </w:style>
  <w:style w:type="paragraph" w:styleId="Rejstk6">
    <w:name w:val="index 6"/>
    <w:basedOn w:val="Normln"/>
    <w:next w:val="Normln"/>
    <w:autoRedefine/>
    <w:semiHidden/>
    <w:rsid w:val="00567085"/>
    <w:pPr>
      <w:ind w:left="1440" w:hanging="240"/>
    </w:pPr>
  </w:style>
  <w:style w:type="paragraph" w:styleId="Rejstk7">
    <w:name w:val="index 7"/>
    <w:basedOn w:val="Normln"/>
    <w:next w:val="Normln"/>
    <w:autoRedefine/>
    <w:semiHidden/>
    <w:rsid w:val="00567085"/>
    <w:pPr>
      <w:ind w:left="1680" w:hanging="240"/>
    </w:pPr>
  </w:style>
  <w:style w:type="paragraph" w:styleId="Rejstk8">
    <w:name w:val="index 8"/>
    <w:basedOn w:val="Normln"/>
    <w:next w:val="Normln"/>
    <w:autoRedefine/>
    <w:semiHidden/>
    <w:rsid w:val="00567085"/>
    <w:pPr>
      <w:ind w:left="1920" w:hanging="240"/>
    </w:pPr>
  </w:style>
  <w:style w:type="paragraph" w:styleId="Rejstk9">
    <w:name w:val="index 9"/>
    <w:basedOn w:val="Normln"/>
    <w:next w:val="Normln"/>
    <w:autoRedefine/>
    <w:semiHidden/>
    <w:rsid w:val="00567085"/>
    <w:pPr>
      <w:ind w:left="2160" w:hanging="240"/>
    </w:pPr>
  </w:style>
  <w:style w:type="paragraph" w:styleId="Seznamcitac">
    <w:name w:val="table of authorities"/>
    <w:basedOn w:val="Normln"/>
    <w:next w:val="Normln"/>
    <w:semiHidden/>
    <w:rsid w:val="00567085"/>
    <w:pPr>
      <w:ind w:left="240" w:hanging="240"/>
    </w:pPr>
  </w:style>
  <w:style w:type="paragraph" w:styleId="Seznamobrzk">
    <w:name w:val="table of figures"/>
    <w:basedOn w:val="Normln"/>
    <w:next w:val="Normln"/>
    <w:semiHidden/>
    <w:rsid w:val="00567085"/>
  </w:style>
  <w:style w:type="paragraph" w:styleId="Textmakra">
    <w:name w:val="macro"/>
    <w:semiHidden/>
    <w:rsid w:val="0056708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extpoznpodarou">
    <w:name w:val="footnote text"/>
    <w:basedOn w:val="Normln"/>
    <w:semiHidden/>
    <w:rsid w:val="00567085"/>
    <w:rPr>
      <w:sz w:val="20"/>
      <w:szCs w:val="20"/>
    </w:rPr>
  </w:style>
  <w:style w:type="paragraph" w:styleId="Textvysvtlivek">
    <w:name w:val="endnote text"/>
    <w:basedOn w:val="Normln"/>
    <w:semiHidden/>
    <w:rsid w:val="00567085"/>
    <w:rPr>
      <w:sz w:val="20"/>
      <w:szCs w:val="20"/>
    </w:rPr>
  </w:style>
  <w:style w:type="paragraph" w:styleId="Titulek">
    <w:name w:val="caption"/>
    <w:basedOn w:val="Normln"/>
    <w:next w:val="Normln"/>
    <w:qFormat/>
    <w:rsid w:val="00567085"/>
    <w:rPr>
      <w:b/>
      <w:bCs/>
      <w:sz w:val="20"/>
      <w:szCs w:val="20"/>
    </w:rPr>
  </w:style>
  <w:style w:type="character" w:styleId="Znakapoznpodarou">
    <w:name w:val="footnote reference"/>
    <w:semiHidden/>
    <w:rsid w:val="00567085"/>
    <w:rPr>
      <w:vertAlign w:val="superscript"/>
    </w:rPr>
  </w:style>
  <w:style w:type="paragraph" w:customStyle="1" w:styleId="INAseznamploh">
    <w:name w:val="INA seznam příloh"/>
    <w:rsid w:val="007E5A3D"/>
    <w:pPr>
      <w:tabs>
        <w:tab w:val="left" w:pos="1985"/>
        <w:tab w:val="left" w:pos="6237"/>
      </w:tabs>
    </w:pPr>
    <w:rPr>
      <w:sz w:val="24"/>
    </w:rPr>
  </w:style>
  <w:style w:type="paragraph" w:customStyle="1" w:styleId="INANadpis2">
    <w:name w:val="INA Nadpis 2"/>
    <w:basedOn w:val="Nadpis2"/>
    <w:next w:val="Normln"/>
    <w:rsid w:val="007E5A3D"/>
  </w:style>
  <w:style w:type="paragraph" w:customStyle="1" w:styleId="INANadpis3">
    <w:name w:val="INA Nadpis 3"/>
    <w:basedOn w:val="Nadpis3"/>
    <w:next w:val="Normln"/>
    <w:rsid w:val="007E5A3D"/>
  </w:style>
  <w:style w:type="paragraph" w:customStyle="1" w:styleId="INANadpis4">
    <w:name w:val="INA Nadpis 4"/>
    <w:basedOn w:val="Nadpis4"/>
    <w:next w:val="Normln"/>
    <w:rsid w:val="007E5A3D"/>
  </w:style>
  <w:style w:type="paragraph" w:customStyle="1" w:styleId="INANadpis1">
    <w:name w:val="INA Nadpis 1"/>
    <w:basedOn w:val="Nadpis1"/>
    <w:next w:val="Normln"/>
    <w:rsid w:val="00141214"/>
    <w:pPr>
      <w:numPr>
        <w:numId w:val="8"/>
      </w:numPr>
      <w:spacing w:before="240" w:after="120"/>
      <w:ind w:left="431" w:hanging="431"/>
    </w:pPr>
  </w:style>
  <w:style w:type="paragraph" w:customStyle="1" w:styleId="INAtext">
    <w:name w:val="INA text"/>
    <w:basedOn w:val="Normln"/>
    <w:rsid w:val="007E5A3D"/>
  </w:style>
  <w:style w:type="paragraph" w:customStyle="1" w:styleId="INAsouvisejcdokumentace">
    <w:name w:val="INA související dokumentace"/>
    <w:basedOn w:val="Seznamsodrkami"/>
    <w:rsid w:val="00B2217E"/>
    <w:rPr>
      <w:i/>
      <w:u w:val="single"/>
    </w:rPr>
  </w:style>
  <w:style w:type="paragraph" w:styleId="Odstavecseseznamem">
    <w:name w:val="List Paragraph"/>
    <w:basedOn w:val="Normln"/>
    <w:uiPriority w:val="34"/>
    <w:qFormat/>
    <w:rsid w:val="0053687D"/>
    <w:pPr>
      <w:ind w:left="708"/>
    </w:pPr>
  </w:style>
  <w:style w:type="character" w:customStyle="1" w:styleId="TextkomenteChar">
    <w:name w:val="Text komentáře Char"/>
    <w:basedOn w:val="Standardnpsmoodstavce"/>
    <w:link w:val="Textkomente"/>
    <w:uiPriority w:val="99"/>
    <w:semiHidden/>
    <w:rsid w:val="00F93CD9"/>
  </w:style>
  <w:style w:type="paragraph" w:styleId="Revize">
    <w:name w:val="Revision"/>
    <w:hidden/>
    <w:uiPriority w:val="99"/>
    <w:semiHidden/>
    <w:rsid w:val="00215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HLIROVA.KAMILA\Local%20Settings\Temporary%20Internet%20Files\OLK3E4\INAs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8C433F551EC429CC1C193C1C83B09" ma:contentTypeVersion="0" ma:contentTypeDescription="Vytvoří nový dokument" ma:contentTypeScope="" ma:versionID="f23940c048e26b94b80eeb9d39c6b98f">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6658-1020-4902-B629-26E9BFF0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D8612-D437-4E9D-A136-69F5724E6165}">
  <ds:schemaRefs>
    <ds:schemaRef ds:uri="http://schemas.microsoft.com/sharepoint/v3/contenttype/forms"/>
  </ds:schemaRefs>
</ds:datastoreItem>
</file>

<file path=customXml/itemProps3.xml><?xml version="1.0" encoding="utf-8"?>
<ds:datastoreItem xmlns:ds="http://schemas.openxmlformats.org/officeDocument/2006/customXml" ds:itemID="{E55DF889-5B8D-4141-956A-6F63070D0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621A1-D9A5-4D92-9B84-E5334934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INAsablona.dot</Template>
  <TotalTime>0</TotalTime>
  <Pages>7</Pages>
  <Words>2167</Words>
  <Characters>12788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INA</vt:lpstr>
    </vt:vector>
  </TitlesOfParts>
  <Company>Jihomoravský kraj, KÚ</Company>
  <LinksUpToDate>false</LinksUpToDate>
  <CharactersWithSpaces>14926</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c:title>
  <dc:subject>interní normativní akt</dc:subject>
  <dc:creator>uhlirova.kamila</dc:creator>
  <cp:keywords>interní normativní akt směrnice</cp:keywords>
  <cp:lastModifiedBy>Dell</cp:lastModifiedBy>
  <cp:revision>2</cp:revision>
  <cp:lastPrinted>2020-10-21T14:25:00Z</cp:lastPrinted>
  <dcterms:created xsi:type="dcterms:W3CDTF">2023-07-17T14:47:00Z</dcterms:created>
  <dcterms:modified xsi:type="dcterms:W3CDTF">2023-07-17T14:47:00Z</dcterms:modified>
</cp:coreProperties>
</file>